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2E2F" w:rsidRDefault="00802E2F">
      <w:pPr>
        <w:pStyle w:val="a7"/>
        <w:widowControl w:val="0"/>
        <w:shd w:val="clear" w:color="auto" w:fill="FFFFFF"/>
        <w:spacing w:before="0" w:beforeAutospacing="0" w:after="0" w:afterAutospacing="0"/>
        <w:jc w:val="center"/>
        <w:rPr>
          <w:rFonts w:ascii="黑体" w:eastAsia="黑体" w:hAnsi="黑体"/>
          <w:color w:val="000000"/>
          <w:sz w:val="44"/>
          <w:szCs w:val="44"/>
        </w:rPr>
      </w:pPr>
    </w:p>
    <w:p w:rsidR="00802E2F" w:rsidRDefault="00F85B39">
      <w:pPr>
        <w:pStyle w:val="a7"/>
        <w:widowControl w:val="0"/>
        <w:shd w:val="clear" w:color="auto" w:fill="FFFFFF"/>
        <w:spacing w:before="0" w:beforeAutospacing="0" w:after="0" w:afterAutospacing="0"/>
        <w:jc w:val="center"/>
        <w:rPr>
          <w:rFonts w:ascii="黑体" w:eastAsia="黑体" w:hAnsi="黑体" w:cs="黑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 w:val="44"/>
          <w:szCs w:val="44"/>
        </w:rPr>
        <w:t>台山市林业局2018</w:t>
      </w:r>
      <w:r w:rsidR="00802E2F">
        <w:rPr>
          <w:rFonts w:ascii="黑体" w:eastAsia="黑体" w:hAnsi="黑体" w:cs="黑体" w:hint="eastAsia"/>
          <w:color w:val="000000"/>
          <w:sz w:val="44"/>
          <w:szCs w:val="44"/>
        </w:rPr>
        <w:t>年度行政执法数据</w:t>
      </w:r>
    </w:p>
    <w:p w:rsidR="00802E2F" w:rsidRDefault="00802E2F">
      <w:pPr>
        <w:pStyle w:val="a7"/>
        <w:widowControl w:val="0"/>
        <w:shd w:val="clear" w:color="auto" w:fill="FFFFFF"/>
        <w:spacing w:before="0" w:beforeAutospacing="0" w:after="0" w:afterAutospacing="0"/>
        <w:jc w:val="center"/>
        <w:rPr>
          <w:rFonts w:ascii="黑体" w:eastAsia="黑体" w:hAnsi="黑体" w:cs="黑体"/>
          <w:color w:val="000000"/>
          <w:sz w:val="32"/>
          <w:szCs w:val="32"/>
        </w:rPr>
      </w:pPr>
    </w:p>
    <w:p w:rsidR="00802E2F" w:rsidRDefault="00802E2F">
      <w:pPr>
        <w:pStyle w:val="a7"/>
        <w:widowControl w:val="0"/>
        <w:shd w:val="clear" w:color="auto" w:fill="FFFFFF"/>
        <w:spacing w:before="0" w:beforeAutospacing="0" w:after="0" w:afterAutospacing="0"/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目  录</w:t>
      </w:r>
    </w:p>
    <w:p w:rsidR="00802E2F" w:rsidRDefault="00802E2F">
      <w:pPr>
        <w:pStyle w:val="a7"/>
        <w:widowControl w:val="0"/>
        <w:shd w:val="clear" w:color="auto" w:fill="FFFFFF"/>
        <w:spacing w:before="0" w:beforeAutospacing="0" w:after="0" w:afterAutospacing="0" w:line="700" w:lineRule="exact"/>
        <w:jc w:val="center"/>
        <w:rPr>
          <w:rFonts w:eastAsia="宋体"/>
          <w:color w:val="000000"/>
          <w:szCs w:val="24"/>
        </w:rPr>
      </w:pPr>
    </w:p>
    <w:p w:rsidR="00802E2F" w:rsidRDefault="00802E2F">
      <w:pPr>
        <w:spacing w:line="700" w:lineRule="exact"/>
        <w:rPr>
          <w:rFonts w:ascii="黑体" w:eastAsia="黑体" w:hAnsi="黑体" w:cs="黑体"/>
          <w:color w:val="000000"/>
          <w:spacing w:val="8"/>
          <w:szCs w:val="32"/>
        </w:rPr>
      </w:pPr>
      <w:r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 xml:space="preserve">第一部分  </w:t>
      </w:r>
      <w:r w:rsidR="00F85B39"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>台山市林业局2018</w:t>
      </w:r>
      <w:r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>年度行政执法数据表</w:t>
      </w:r>
    </w:p>
    <w:p w:rsidR="00802E2F" w:rsidRDefault="00802E2F">
      <w:pPr>
        <w:shd w:val="clear" w:color="auto" w:fill="FFFFFF"/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一、行政许可实施情况统计表</w:t>
      </w:r>
    </w:p>
    <w:p w:rsidR="00802E2F" w:rsidRDefault="00802E2F">
      <w:pPr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二、行政处罚实施情况统计表</w:t>
      </w:r>
    </w:p>
    <w:p w:rsidR="00802E2F" w:rsidRDefault="00802E2F">
      <w:pPr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三、行政强制实施情况统计表</w:t>
      </w:r>
    </w:p>
    <w:p w:rsidR="00802E2F" w:rsidRDefault="00802E2F">
      <w:pPr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四、行政征收实施情况统计表</w:t>
      </w:r>
    </w:p>
    <w:p w:rsidR="00802E2F" w:rsidRDefault="00802E2F">
      <w:pPr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五、行政征用实施情况统计表</w:t>
      </w:r>
    </w:p>
    <w:p w:rsidR="00802E2F" w:rsidRDefault="00802E2F">
      <w:pPr>
        <w:spacing w:line="700" w:lineRule="exact"/>
        <w:ind w:left="1" w:firstLineChars="200" w:firstLine="672"/>
        <w:rPr>
          <w:rFonts w:ascii="仿宋_GB2312" w:hAnsi="仿宋_GB2312" w:cs="仿宋_GB2312"/>
          <w:color w:val="000000"/>
          <w:spacing w:val="8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pacing w:val="8"/>
          <w:szCs w:val="32"/>
          <w:shd w:val="clear" w:color="auto" w:fill="FFFFFF"/>
        </w:rPr>
        <w:t>六、行政检查实施情况统计表</w:t>
      </w:r>
    </w:p>
    <w:p w:rsidR="00802E2F" w:rsidRDefault="00802E2F">
      <w:pPr>
        <w:spacing w:line="700" w:lineRule="exact"/>
        <w:rPr>
          <w:rFonts w:ascii="黑体" w:eastAsia="黑体" w:hAnsi="黑体" w:cs="黑体"/>
          <w:color w:val="000000"/>
          <w:spacing w:val="8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 xml:space="preserve">第二部分  </w:t>
      </w:r>
      <w:r w:rsidR="00F85B39"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>台山市林业局2018</w:t>
      </w:r>
      <w:r>
        <w:rPr>
          <w:rFonts w:ascii="黑体" w:eastAsia="黑体" w:hAnsi="黑体" w:cs="黑体" w:hint="eastAsia"/>
          <w:color w:val="000000"/>
          <w:spacing w:val="8"/>
          <w:szCs w:val="32"/>
          <w:shd w:val="clear" w:color="auto" w:fill="FFFFFF"/>
        </w:rPr>
        <w:t>年度行政执法情况说明</w:t>
      </w:r>
    </w:p>
    <w:p w:rsidR="00802E2F" w:rsidRDefault="00802E2F">
      <w:pPr>
        <w:pStyle w:val="a7"/>
        <w:widowControl w:val="0"/>
        <w:shd w:val="clear" w:color="auto" w:fill="FFFFFF"/>
        <w:spacing w:before="0" w:beforeAutospacing="0" w:after="0" w:afterAutospacing="0"/>
        <w:rPr>
          <w:rFonts w:eastAsia="宋体"/>
          <w:color w:val="000000"/>
          <w:szCs w:val="24"/>
          <w:shd w:val="clear" w:color="auto" w:fill="FFFFFF"/>
        </w:rPr>
      </w:pPr>
    </w:p>
    <w:p w:rsidR="00802E2F" w:rsidRDefault="00802E2F">
      <w:pPr>
        <w:spacing w:line="600" w:lineRule="exact"/>
        <w:rPr>
          <w:rFonts w:ascii="黑体" w:eastAsia="黑体" w:hAnsi="黑体"/>
          <w:color w:val="000000"/>
          <w:szCs w:val="32"/>
        </w:rPr>
        <w:sectPr w:rsidR="00802E2F">
          <w:footerReference w:type="even" r:id="rId6"/>
          <w:footerReference w:type="default" r:id="rId7"/>
          <w:pgSz w:w="11906" w:h="16838"/>
          <w:pgMar w:top="1757" w:right="1474" w:bottom="1757" w:left="1474" w:header="851" w:footer="1417" w:gutter="0"/>
          <w:cols w:space="720"/>
          <w:docGrid w:type="linesAndChars" w:linePitch="579" w:charSpace="-15"/>
        </w:sectPr>
      </w:pPr>
    </w:p>
    <w:p w:rsidR="00802E2F" w:rsidRDefault="00E96121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第一</w:t>
      </w:r>
      <w:r w:rsidR="00802E2F">
        <w:rPr>
          <w:rFonts w:ascii="黑体" w:eastAsia="黑体" w:hAnsi="黑体" w:hint="eastAsia"/>
          <w:sz w:val="44"/>
          <w:szCs w:val="44"/>
        </w:rPr>
        <w:t xml:space="preserve">部分  </w:t>
      </w:r>
      <w:r w:rsidR="00F85B39" w:rsidRPr="00F85B39">
        <w:rPr>
          <w:rFonts w:ascii="黑体" w:eastAsia="黑体" w:hAnsi="黑体" w:hint="eastAsia"/>
          <w:color w:val="333333"/>
          <w:sz w:val="44"/>
          <w:szCs w:val="44"/>
        </w:rPr>
        <w:t>台山市林业局2018</w:t>
      </w:r>
      <w:r w:rsidR="00802E2F">
        <w:rPr>
          <w:rFonts w:ascii="黑体" w:eastAsia="黑体" w:hAnsi="黑体" w:hint="eastAsia"/>
          <w:color w:val="333333"/>
          <w:sz w:val="44"/>
          <w:szCs w:val="44"/>
        </w:rPr>
        <w:t>年度</w:t>
      </w:r>
      <w:r w:rsidR="00802E2F">
        <w:rPr>
          <w:rFonts w:ascii="黑体" w:eastAsia="黑体" w:hAnsi="黑体" w:hint="eastAsia"/>
          <w:sz w:val="44"/>
          <w:szCs w:val="44"/>
        </w:rPr>
        <w:t>行政执法数据表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表一</w:t>
      </w:r>
    </w:p>
    <w:p w:rsidR="00802E2F" w:rsidRDefault="00F85B39">
      <w:pPr>
        <w:spacing w:line="600" w:lineRule="exact"/>
        <w:jc w:val="center"/>
        <w:rPr>
          <w:rFonts w:ascii="仿宋_GB2312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color w:val="333333"/>
          <w:szCs w:val="32"/>
        </w:rPr>
        <w:t>年度</w:t>
      </w:r>
      <w:r w:rsidR="00802E2F">
        <w:rPr>
          <w:rFonts w:ascii="黑体" w:eastAsia="黑体" w:hAnsi="黑体" w:hint="eastAsia"/>
          <w:szCs w:val="32"/>
        </w:rPr>
        <w:t>行政许可实施情况统计表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2989"/>
        <w:gridCol w:w="1503"/>
        <w:gridCol w:w="1503"/>
        <w:gridCol w:w="1503"/>
        <w:gridCol w:w="1506"/>
        <w:gridCol w:w="3990"/>
      </w:tblGrid>
      <w:tr w:rsidR="00802E2F">
        <w:tc>
          <w:tcPr>
            <w:tcW w:w="900" w:type="dxa"/>
            <w:vMerge w:val="restart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989" w:type="dxa"/>
            <w:vMerge w:val="restart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6015" w:type="dxa"/>
            <w:gridSpan w:val="4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行政许可实施数量（宗）</w:t>
            </w:r>
          </w:p>
        </w:tc>
        <w:tc>
          <w:tcPr>
            <w:tcW w:w="3990" w:type="dxa"/>
            <w:vMerge w:val="restart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撤销许可的数量</w:t>
            </w:r>
          </w:p>
        </w:tc>
      </w:tr>
      <w:tr w:rsidR="00802E2F">
        <w:tc>
          <w:tcPr>
            <w:tcW w:w="900" w:type="dxa"/>
            <w:vMerge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2989" w:type="dxa"/>
            <w:vMerge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申请数量</w:t>
            </w: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受理数量</w:t>
            </w: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许可</w:t>
            </w:r>
          </w:p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的数量</w:t>
            </w:r>
          </w:p>
        </w:tc>
        <w:tc>
          <w:tcPr>
            <w:tcW w:w="1506" w:type="dxa"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24"/>
              </w:rPr>
              <w:t>不予许可的数量</w:t>
            </w:r>
          </w:p>
        </w:tc>
        <w:tc>
          <w:tcPr>
            <w:tcW w:w="3990" w:type="dxa"/>
            <w:vMerge/>
          </w:tcPr>
          <w:p w:rsidR="00802E2F" w:rsidRDefault="00802E2F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  <w:szCs w:val="24"/>
              </w:rPr>
            </w:pPr>
          </w:p>
        </w:tc>
      </w:tr>
      <w:tr w:rsidR="00802E2F">
        <w:tc>
          <w:tcPr>
            <w:tcW w:w="900" w:type="dxa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</w:t>
            </w:r>
          </w:p>
        </w:tc>
        <w:tc>
          <w:tcPr>
            <w:tcW w:w="2989" w:type="dxa"/>
          </w:tcPr>
          <w:p w:rsidR="00802E2F" w:rsidRDefault="00AE5BF1">
            <w:pPr>
              <w:spacing w:line="5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台山市林业局</w:t>
            </w:r>
          </w:p>
        </w:tc>
        <w:tc>
          <w:tcPr>
            <w:tcW w:w="1503" w:type="dxa"/>
          </w:tcPr>
          <w:p w:rsidR="00802E2F" w:rsidRDefault="00AE5BF1" w:rsidP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</w:t>
            </w:r>
            <w:r w:rsidR="00F85B39">
              <w:rPr>
                <w:rFonts w:ascii="仿宋_GB2312" w:hint="eastAsia"/>
                <w:sz w:val="24"/>
                <w:szCs w:val="24"/>
              </w:rPr>
              <w:t>02</w:t>
            </w:r>
          </w:p>
        </w:tc>
        <w:tc>
          <w:tcPr>
            <w:tcW w:w="1503" w:type="dxa"/>
          </w:tcPr>
          <w:p w:rsidR="00802E2F" w:rsidRDefault="00AE5BF1" w:rsidP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</w:t>
            </w:r>
            <w:r w:rsidR="00F85B39">
              <w:rPr>
                <w:rFonts w:ascii="仿宋_GB2312" w:hint="eastAsia"/>
                <w:sz w:val="24"/>
                <w:szCs w:val="24"/>
              </w:rPr>
              <w:t>02</w:t>
            </w:r>
          </w:p>
        </w:tc>
        <w:tc>
          <w:tcPr>
            <w:tcW w:w="1503" w:type="dxa"/>
          </w:tcPr>
          <w:p w:rsidR="00802E2F" w:rsidRDefault="00325175" w:rsidP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</w:t>
            </w:r>
            <w:r w:rsidR="00F85B39">
              <w:rPr>
                <w:rFonts w:ascii="仿宋_GB2312" w:hint="eastAsia"/>
                <w:sz w:val="24"/>
                <w:szCs w:val="24"/>
              </w:rPr>
              <w:t>02</w:t>
            </w:r>
          </w:p>
        </w:tc>
        <w:tc>
          <w:tcPr>
            <w:tcW w:w="1506" w:type="dxa"/>
          </w:tcPr>
          <w:p w:rsidR="00802E2F" w:rsidRDefault="00AE5BF1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3990" w:type="dxa"/>
          </w:tcPr>
          <w:p w:rsidR="00802E2F" w:rsidRDefault="006E6C2B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</w:tr>
      <w:tr w:rsidR="00802E2F">
        <w:tc>
          <w:tcPr>
            <w:tcW w:w="900" w:type="dxa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2</w:t>
            </w:r>
          </w:p>
        </w:tc>
        <w:tc>
          <w:tcPr>
            <w:tcW w:w="2989" w:type="dxa"/>
          </w:tcPr>
          <w:p w:rsidR="00802E2F" w:rsidRDefault="00F85B39">
            <w:pPr>
              <w:spacing w:line="5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台山市森林病虫害防治站</w:t>
            </w:r>
          </w:p>
        </w:tc>
        <w:tc>
          <w:tcPr>
            <w:tcW w:w="1503" w:type="dxa"/>
          </w:tcPr>
          <w:p w:rsidR="00802E2F" w:rsidRDefault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86</w:t>
            </w:r>
          </w:p>
        </w:tc>
        <w:tc>
          <w:tcPr>
            <w:tcW w:w="1503" w:type="dxa"/>
          </w:tcPr>
          <w:p w:rsidR="00802E2F" w:rsidRDefault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86</w:t>
            </w:r>
          </w:p>
        </w:tc>
        <w:tc>
          <w:tcPr>
            <w:tcW w:w="1503" w:type="dxa"/>
          </w:tcPr>
          <w:p w:rsidR="00802E2F" w:rsidRDefault="00F85B39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86</w:t>
            </w:r>
          </w:p>
        </w:tc>
        <w:tc>
          <w:tcPr>
            <w:tcW w:w="1506" w:type="dxa"/>
          </w:tcPr>
          <w:p w:rsidR="00802E2F" w:rsidRDefault="00172B55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3990" w:type="dxa"/>
          </w:tcPr>
          <w:p w:rsidR="00802E2F" w:rsidRDefault="00172B55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</w:tr>
      <w:tr w:rsidR="00802E2F">
        <w:tc>
          <w:tcPr>
            <w:tcW w:w="900" w:type="dxa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3</w:t>
            </w:r>
          </w:p>
        </w:tc>
        <w:tc>
          <w:tcPr>
            <w:tcW w:w="2989" w:type="dxa"/>
          </w:tcPr>
          <w:p w:rsidR="00802E2F" w:rsidRDefault="00802E2F">
            <w:pPr>
              <w:spacing w:line="5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90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802E2F">
        <w:tc>
          <w:tcPr>
            <w:tcW w:w="900" w:type="dxa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89" w:type="dxa"/>
          </w:tcPr>
          <w:p w:rsidR="00802E2F" w:rsidRDefault="00802E2F">
            <w:pPr>
              <w:spacing w:line="5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3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6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990" w:type="dxa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802E2F">
        <w:tc>
          <w:tcPr>
            <w:tcW w:w="3889" w:type="dxa"/>
            <w:gridSpan w:val="2"/>
            <w:vAlign w:val="center"/>
          </w:tcPr>
          <w:p w:rsidR="00802E2F" w:rsidRDefault="00802E2F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b/>
                <w:sz w:val="24"/>
                <w:szCs w:val="24"/>
              </w:rPr>
              <w:t>合计</w:t>
            </w:r>
          </w:p>
        </w:tc>
        <w:tc>
          <w:tcPr>
            <w:tcW w:w="1503" w:type="dxa"/>
          </w:tcPr>
          <w:p w:rsidR="00802E2F" w:rsidRDefault="00AE5BF1" w:rsidP="00325175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</w:t>
            </w:r>
            <w:r w:rsidR="00325175">
              <w:rPr>
                <w:rFonts w:ascii="仿宋_GB2312" w:hint="eastAsia"/>
                <w:sz w:val="24"/>
                <w:szCs w:val="24"/>
              </w:rPr>
              <w:t>88</w:t>
            </w:r>
          </w:p>
        </w:tc>
        <w:tc>
          <w:tcPr>
            <w:tcW w:w="1503" w:type="dxa"/>
          </w:tcPr>
          <w:p w:rsidR="00802E2F" w:rsidRDefault="00AE5BF1" w:rsidP="00325175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</w:t>
            </w:r>
            <w:r w:rsidR="00325175">
              <w:rPr>
                <w:rFonts w:ascii="仿宋_GB2312" w:hint="eastAsia"/>
                <w:sz w:val="24"/>
                <w:szCs w:val="24"/>
              </w:rPr>
              <w:t>88</w:t>
            </w:r>
          </w:p>
        </w:tc>
        <w:tc>
          <w:tcPr>
            <w:tcW w:w="1503" w:type="dxa"/>
          </w:tcPr>
          <w:p w:rsidR="00802E2F" w:rsidRDefault="00325175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1488</w:t>
            </w:r>
          </w:p>
        </w:tc>
        <w:tc>
          <w:tcPr>
            <w:tcW w:w="1506" w:type="dxa"/>
          </w:tcPr>
          <w:p w:rsidR="00802E2F" w:rsidRDefault="00AE5BF1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  <w:tc>
          <w:tcPr>
            <w:tcW w:w="3990" w:type="dxa"/>
          </w:tcPr>
          <w:p w:rsidR="00802E2F" w:rsidRDefault="006E6C2B">
            <w:pPr>
              <w:spacing w:line="5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0</w:t>
            </w:r>
          </w:p>
        </w:tc>
      </w:tr>
    </w:tbl>
    <w:p w:rsidR="00802E2F" w:rsidRDefault="00802E2F">
      <w:pPr>
        <w:spacing w:line="600" w:lineRule="exact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1. “申请数量”的统计范围为统计年度1月1日至12月31日期间许可机关收到当事人许可申请的数量。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2. “受理数量”、“许可的数量”、“不予许可的数量”、“撤销许可的数量”的统计范围为统计年度1月1日至12月31日</w:t>
      </w:r>
      <w:r>
        <w:rPr>
          <w:rFonts w:ascii="仿宋_GB2312" w:hint="eastAsia"/>
          <w:sz w:val="24"/>
        </w:rPr>
        <w:lastRenderedPageBreak/>
        <w:t>期间许可机关作出受理决定、许可决定、不予许可决定的数量，以及撤销许可决定的数量。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3. 准予变更、延续和不予变更、延续的数量，分别计入“许可的数量”、“不予许可的数量”。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 w:val="24"/>
        </w:rPr>
        <w:br w:type="page"/>
      </w:r>
      <w:r>
        <w:rPr>
          <w:rFonts w:ascii="仿宋_GB2312" w:hint="eastAsia"/>
          <w:szCs w:val="32"/>
        </w:rPr>
        <w:lastRenderedPageBreak/>
        <w:t>表二</w:t>
      </w:r>
    </w:p>
    <w:p w:rsidR="00802E2F" w:rsidRDefault="00F85B39">
      <w:pPr>
        <w:spacing w:line="600" w:lineRule="exact"/>
        <w:jc w:val="center"/>
        <w:rPr>
          <w:rFonts w:ascii="仿宋_GB2312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color w:val="333333"/>
          <w:szCs w:val="32"/>
        </w:rPr>
        <w:t>年度</w:t>
      </w:r>
      <w:r w:rsidR="00802E2F">
        <w:rPr>
          <w:rFonts w:ascii="黑体" w:eastAsia="黑体" w:hAnsi="黑体" w:hint="eastAsia"/>
          <w:szCs w:val="32"/>
        </w:rPr>
        <w:t>行政处罚实施情况统计表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3"/>
        <w:gridCol w:w="2270"/>
        <w:gridCol w:w="736"/>
        <w:gridCol w:w="806"/>
        <w:gridCol w:w="1474"/>
        <w:gridCol w:w="1005"/>
        <w:gridCol w:w="1005"/>
        <w:gridCol w:w="1005"/>
        <w:gridCol w:w="847"/>
        <w:gridCol w:w="996"/>
        <w:gridCol w:w="1054"/>
        <w:gridCol w:w="1312"/>
        <w:gridCol w:w="823"/>
      </w:tblGrid>
      <w:tr w:rsidR="00802E2F" w:rsidTr="002A4236">
        <w:trPr>
          <w:trHeight w:val="1165"/>
          <w:jc w:val="center"/>
        </w:trPr>
        <w:tc>
          <w:tcPr>
            <w:tcW w:w="793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序号</w:t>
            </w:r>
          </w:p>
        </w:tc>
        <w:tc>
          <w:tcPr>
            <w:tcW w:w="227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单位名称</w:t>
            </w:r>
          </w:p>
        </w:tc>
        <w:tc>
          <w:tcPr>
            <w:tcW w:w="8928" w:type="dxa"/>
            <w:gridSpan w:val="9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行政处罚实施数量（宗）</w:t>
            </w:r>
          </w:p>
        </w:tc>
        <w:tc>
          <w:tcPr>
            <w:tcW w:w="1312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罚没金额（万元）</w:t>
            </w:r>
          </w:p>
        </w:tc>
        <w:tc>
          <w:tcPr>
            <w:tcW w:w="823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备注</w:t>
            </w:r>
          </w:p>
        </w:tc>
      </w:tr>
      <w:tr w:rsidR="00802E2F" w:rsidTr="002A4236">
        <w:trPr>
          <w:trHeight w:val="1165"/>
          <w:jc w:val="center"/>
        </w:trPr>
        <w:tc>
          <w:tcPr>
            <w:tcW w:w="793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2270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736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警告</w:t>
            </w:r>
          </w:p>
        </w:tc>
        <w:tc>
          <w:tcPr>
            <w:tcW w:w="806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罚款</w:t>
            </w:r>
          </w:p>
        </w:tc>
        <w:tc>
          <w:tcPr>
            <w:tcW w:w="1474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没收违法所得、没收非法财物</w:t>
            </w:r>
          </w:p>
        </w:tc>
        <w:tc>
          <w:tcPr>
            <w:tcW w:w="1005" w:type="dxa"/>
            <w:vAlign w:val="center"/>
          </w:tcPr>
          <w:p w:rsidR="00802E2F" w:rsidRDefault="00802E2F">
            <w:pPr>
              <w:widowControl/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暂扣许可证、执照</w:t>
            </w:r>
          </w:p>
        </w:tc>
        <w:tc>
          <w:tcPr>
            <w:tcW w:w="1005" w:type="dxa"/>
            <w:vAlign w:val="center"/>
          </w:tcPr>
          <w:p w:rsidR="00802E2F" w:rsidRDefault="00802E2F">
            <w:pPr>
              <w:widowControl/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责令停产停业</w:t>
            </w:r>
          </w:p>
        </w:tc>
        <w:tc>
          <w:tcPr>
            <w:tcW w:w="1005" w:type="dxa"/>
            <w:vAlign w:val="center"/>
          </w:tcPr>
          <w:p w:rsidR="00802E2F" w:rsidRDefault="00802E2F">
            <w:pPr>
              <w:widowControl/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吊销许可证、执照</w:t>
            </w:r>
          </w:p>
        </w:tc>
        <w:tc>
          <w:tcPr>
            <w:tcW w:w="847" w:type="dxa"/>
            <w:vAlign w:val="center"/>
          </w:tcPr>
          <w:p w:rsidR="00802E2F" w:rsidRDefault="00802E2F">
            <w:pPr>
              <w:widowControl/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行政拘留</w:t>
            </w:r>
          </w:p>
        </w:tc>
        <w:tc>
          <w:tcPr>
            <w:tcW w:w="996" w:type="dxa"/>
            <w:vAlign w:val="center"/>
          </w:tcPr>
          <w:p w:rsidR="00802E2F" w:rsidRDefault="00802E2F">
            <w:pPr>
              <w:widowControl/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其他行政处罚</w:t>
            </w:r>
          </w:p>
        </w:tc>
        <w:tc>
          <w:tcPr>
            <w:tcW w:w="1054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合 计（宗）</w:t>
            </w:r>
          </w:p>
        </w:tc>
        <w:tc>
          <w:tcPr>
            <w:tcW w:w="1312" w:type="dxa"/>
            <w:vMerge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823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</w:tr>
      <w:tr w:rsidR="00802E2F" w:rsidTr="002A4236">
        <w:trPr>
          <w:jc w:val="center"/>
        </w:trPr>
        <w:tc>
          <w:tcPr>
            <w:tcW w:w="793" w:type="dxa"/>
            <w:vAlign w:val="center"/>
          </w:tcPr>
          <w:p w:rsidR="00802E2F" w:rsidRDefault="00802E2F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2270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台山市林业局</w:t>
            </w:r>
          </w:p>
        </w:tc>
        <w:tc>
          <w:tcPr>
            <w:tcW w:w="736" w:type="dxa"/>
            <w:vAlign w:val="center"/>
          </w:tcPr>
          <w:p w:rsidR="00802E2F" w:rsidRDefault="00802E2F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06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17</w:t>
            </w:r>
          </w:p>
        </w:tc>
        <w:tc>
          <w:tcPr>
            <w:tcW w:w="1474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1005" w:type="dxa"/>
            <w:vAlign w:val="center"/>
          </w:tcPr>
          <w:p w:rsidR="00802E2F" w:rsidRDefault="006E6C2B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02E2F" w:rsidRDefault="006E6C2B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02E2F" w:rsidRDefault="006E6C2B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847" w:type="dxa"/>
            <w:vAlign w:val="center"/>
          </w:tcPr>
          <w:p w:rsidR="00802E2F" w:rsidRDefault="006E6C2B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96" w:type="dxa"/>
            <w:vAlign w:val="center"/>
          </w:tcPr>
          <w:p w:rsidR="00802E2F" w:rsidRDefault="006E6C2B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54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18</w:t>
            </w:r>
          </w:p>
        </w:tc>
        <w:tc>
          <w:tcPr>
            <w:tcW w:w="1312" w:type="dxa"/>
            <w:vAlign w:val="center"/>
          </w:tcPr>
          <w:p w:rsidR="00802E2F" w:rsidRPr="00AE5BF1" w:rsidRDefault="00AE5BF1" w:rsidP="002A4236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AE5BF1">
              <w:rPr>
                <w:rFonts w:ascii="仿宋_GB2312" w:hint="eastAsia"/>
                <w:sz w:val="24"/>
                <w:szCs w:val="24"/>
              </w:rPr>
              <w:t>72.72</w:t>
            </w:r>
          </w:p>
        </w:tc>
        <w:tc>
          <w:tcPr>
            <w:tcW w:w="823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2A4236">
        <w:trPr>
          <w:jc w:val="center"/>
        </w:trPr>
        <w:tc>
          <w:tcPr>
            <w:tcW w:w="793" w:type="dxa"/>
            <w:vAlign w:val="center"/>
          </w:tcPr>
          <w:p w:rsidR="00802E2F" w:rsidRDefault="00802E2F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2</w:t>
            </w:r>
          </w:p>
        </w:tc>
        <w:tc>
          <w:tcPr>
            <w:tcW w:w="2270" w:type="dxa"/>
            <w:vAlign w:val="center"/>
          </w:tcPr>
          <w:p w:rsidR="00802E2F" w:rsidRDefault="002A4236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台山市公安局</w:t>
            </w:r>
            <w:r w:rsidR="00AE5BF1">
              <w:rPr>
                <w:rFonts w:ascii="仿宋_GB2312" w:hint="eastAsia"/>
                <w:sz w:val="26"/>
                <w:szCs w:val="26"/>
              </w:rPr>
              <w:t>森林分局</w:t>
            </w:r>
          </w:p>
        </w:tc>
        <w:tc>
          <w:tcPr>
            <w:tcW w:w="736" w:type="dxa"/>
            <w:vAlign w:val="center"/>
          </w:tcPr>
          <w:p w:rsidR="00802E2F" w:rsidRDefault="00802E2F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06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13</w:t>
            </w:r>
          </w:p>
        </w:tc>
        <w:tc>
          <w:tcPr>
            <w:tcW w:w="1474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847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96" w:type="dxa"/>
            <w:vAlign w:val="center"/>
          </w:tcPr>
          <w:p w:rsidR="00802E2F" w:rsidRDefault="004E7440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54" w:type="dxa"/>
            <w:vAlign w:val="center"/>
          </w:tcPr>
          <w:p w:rsidR="00802E2F" w:rsidRDefault="00AE5BF1" w:rsidP="002A4236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13</w:t>
            </w:r>
          </w:p>
        </w:tc>
        <w:tc>
          <w:tcPr>
            <w:tcW w:w="1312" w:type="dxa"/>
            <w:vAlign w:val="center"/>
          </w:tcPr>
          <w:p w:rsidR="00802E2F" w:rsidRPr="006E6C2B" w:rsidRDefault="006E6C2B" w:rsidP="002A4236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6E6C2B">
              <w:rPr>
                <w:rFonts w:ascii="仿宋_GB2312" w:hint="eastAsia"/>
                <w:sz w:val="24"/>
                <w:szCs w:val="24"/>
              </w:rPr>
              <w:t>9.6</w:t>
            </w:r>
          </w:p>
        </w:tc>
        <w:tc>
          <w:tcPr>
            <w:tcW w:w="823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2A4236">
        <w:trPr>
          <w:jc w:val="center"/>
        </w:trPr>
        <w:tc>
          <w:tcPr>
            <w:tcW w:w="793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</w:t>
            </w:r>
          </w:p>
        </w:tc>
        <w:tc>
          <w:tcPr>
            <w:tcW w:w="2270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73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0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474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47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9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54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312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23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2A4236">
        <w:trPr>
          <w:jc w:val="center"/>
        </w:trPr>
        <w:tc>
          <w:tcPr>
            <w:tcW w:w="793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2270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73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0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474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05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47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9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54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312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23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2A4236">
        <w:trPr>
          <w:jc w:val="center"/>
        </w:trPr>
        <w:tc>
          <w:tcPr>
            <w:tcW w:w="3063" w:type="dxa"/>
            <w:gridSpan w:val="2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b/>
                <w:sz w:val="26"/>
                <w:szCs w:val="26"/>
              </w:rPr>
              <w:t>合计</w:t>
            </w:r>
          </w:p>
        </w:tc>
        <w:tc>
          <w:tcPr>
            <w:tcW w:w="736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806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30</w:t>
            </w:r>
          </w:p>
        </w:tc>
        <w:tc>
          <w:tcPr>
            <w:tcW w:w="1474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1005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05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847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96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54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31</w:t>
            </w:r>
          </w:p>
        </w:tc>
        <w:tc>
          <w:tcPr>
            <w:tcW w:w="1312" w:type="dxa"/>
          </w:tcPr>
          <w:p w:rsidR="00802E2F" w:rsidRPr="006E6C2B" w:rsidRDefault="006E6C2B" w:rsidP="002A4236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6E6C2B">
              <w:rPr>
                <w:rFonts w:ascii="仿宋_GB2312" w:hint="eastAsia"/>
                <w:sz w:val="24"/>
                <w:szCs w:val="24"/>
              </w:rPr>
              <w:t>82.32</w:t>
            </w:r>
          </w:p>
        </w:tc>
        <w:tc>
          <w:tcPr>
            <w:tcW w:w="823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</w:tbl>
    <w:p w:rsidR="00802E2F" w:rsidRDefault="00802E2F">
      <w:pPr>
        <w:spacing w:line="600" w:lineRule="exact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1. 行政处罚实施数量的统计范围为统计年度1月1日至12月31日期间作出行政处罚决定的数量（包括经行政复议或者行政诉</w:t>
      </w:r>
      <w:r>
        <w:rPr>
          <w:rFonts w:ascii="仿宋_GB2312" w:hint="eastAsia"/>
          <w:sz w:val="24"/>
        </w:rPr>
        <w:lastRenderedPageBreak/>
        <w:t>讼被撤销的行政处罚决定数量）。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2. 其他行政处罚，为法律、行政法规规定的其他行政处罚，比如通报批评、驱逐出境等。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3. 单处一个类别行政处罚的，计入相应的行政处罚类别；并处两种以上行政处罚的，算一宗行政处罚，计入最重的行政处罚类别。如“没收违法所得，并处罚款”，计入“没收违法所得、没收非法财物”类别；并处明确类别的行政处罚和其他行政处罚的，计入明确类别的行政处罚，如“处罚款，并处其他行政处罚”，计入“罚款”类别。行政处罚类别从轻到重的顺序：（1）警告，（2）罚款，（3）没收违法所得、没收非法财物，（4）暂扣许可证、执照，（5）责令停产停业，（6）吊销许可证、执照，（7）行政拘留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4. 没收违法所得、没收非法财物能确定金额的，计入“罚没金额”；不能确定金额的，不计入“罚没金额”。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5. “罚没金额”以处罚决定书确定的金额为准。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 w:val="24"/>
        </w:rPr>
        <w:br w:type="page"/>
      </w:r>
      <w:r>
        <w:rPr>
          <w:rFonts w:ascii="仿宋_GB2312" w:hint="eastAsia"/>
          <w:szCs w:val="32"/>
        </w:rPr>
        <w:lastRenderedPageBreak/>
        <w:t>表三</w:t>
      </w:r>
    </w:p>
    <w:p w:rsidR="00802E2F" w:rsidRDefault="00F85B39">
      <w:pPr>
        <w:spacing w:line="600" w:lineRule="exact"/>
        <w:jc w:val="center"/>
        <w:rPr>
          <w:rFonts w:ascii="仿宋_GB2312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szCs w:val="32"/>
        </w:rPr>
        <w:t>年度行政强制实施情况统计表</w:t>
      </w:r>
    </w:p>
    <w:tbl>
      <w:tblPr>
        <w:tblpPr w:leftFromText="180" w:rightFromText="180" w:vertAnchor="text" w:horzAnchor="page" w:tblpX="1438" w:tblpY="6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2"/>
        <w:gridCol w:w="1788"/>
        <w:gridCol w:w="1090"/>
        <w:gridCol w:w="1090"/>
        <w:gridCol w:w="1090"/>
        <w:gridCol w:w="1090"/>
        <w:gridCol w:w="948"/>
        <w:gridCol w:w="799"/>
        <w:gridCol w:w="1541"/>
        <w:gridCol w:w="1080"/>
        <w:gridCol w:w="900"/>
        <w:gridCol w:w="900"/>
        <w:gridCol w:w="900"/>
        <w:gridCol w:w="566"/>
      </w:tblGrid>
      <w:tr w:rsidR="00802E2F" w:rsidTr="00F85B39">
        <w:tc>
          <w:tcPr>
            <w:tcW w:w="392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序号</w:t>
            </w:r>
          </w:p>
        </w:tc>
        <w:tc>
          <w:tcPr>
            <w:tcW w:w="1788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单位名称</w:t>
            </w:r>
          </w:p>
        </w:tc>
        <w:tc>
          <w:tcPr>
            <w:tcW w:w="4360" w:type="dxa"/>
            <w:gridSpan w:val="4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行政强制措施实施数量（宗）</w:t>
            </w:r>
          </w:p>
        </w:tc>
        <w:tc>
          <w:tcPr>
            <w:tcW w:w="7068" w:type="dxa"/>
            <w:gridSpan w:val="7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行政强制执行实施数量（宗）</w:t>
            </w:r>
          </w:p>
        </w:tc>
        <w:tc>
          <w:tcPr>
            <w:tcW w:w="566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合计</w:t>
            </w:r>
          </w:p>
        </w:tc>
      </w:tr>
      <w:tr w:rsidR="00802E2F" w:rsidTr="00F85B39">
        <w:tc>
          <w:tcPr>
            <w:tcW w:w="392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788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09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查封场所、设施或者财物</w:t>
            </w:r>
          </w:p>
        </w:tc>
        <w:tc>
          <w:tcPr>
            <w:tcW w:w="109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扣押财物</w:t>
            </w:r>
          </w:p>
        </w:tc>
        <w:tc>
          <w:tcPr>
            <w:tcW w:w="109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冻结存款、汇款</w:t>
            </w:r>
          </w:p>
        </w:tc>
        <w:tc>
          <w:tcPr>
            <w:tcW w:w="109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其他行政强制措施</w:t>
            </w:r>
          </w:p>
        </w:tc>
        <w:tc>
          <w:tcPr>
            <w:tcW w:w="6168" w:type="dxa"/>
            <w:gridSpan w:val="6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行政机关强制执行</w:t>
            </w:r>
          </w:p>
        </w:tc>
        <w:tc>
          <w:tcPr>
            <w:tcW w:w="900" w:type="dxa"/>
            <w:vMerge w:val="restart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申请法院强制执行</w:t>
            </w:r>
          </w:p>
        </w:tc>
        <w:tc>
          <w:tcPr>
            <w:tcW w:w="566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</w:tr>
      <w:tr w:rsidR="00802E2F" w:rsidTr="00F85B39">
        <w:tc>
          <w:tcPr>
            <w:tcW w:w="392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788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090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090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090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1090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948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加处罚款或者滞纳金</w:t>
            </w:r>
          </w:p>
        </w:tc>
        <w:tc>
          <w:tcPr>
            <w:tcW w:w="799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划拨存款、汇款</w:t>
            </w:r>
          </w:p>
        </w:tc>
        <w:tc>
          <w:tcPr>
            <w:tcW w:w="1541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拍卖或者依法处理查封、扣押的场所、设施或者财物</w:t>
            </w:r>
          </w:p>
        </w:tc>
        <w:tc>
          <w:tcPr>
            <w:tcW w:w="1080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排除妨碍、恢复原状</w:t>
            </w:r>
          </w:p>
        </w:tc>
        <w:tc>
          <w:tcPr>
            <w:tcW w:w="900" w:type="dxa"/>
            <w:vAlign w:val="center"/>
          </w:tcPr>
          <w:p w:rsidR="00802E2F" w:rsidRDefault="00802E2F">
            <w:pPr>
              <w:spacing w:line="440" w:lineRule="exact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代履行</w:t>
            </w:r>
          </w:p>
        </w:tc>
        <w:tc>
          <w:tcPr>
            <w:tcW w:w="900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其他强制执行方式</w:t>
            </w:r>
          </w:p>
        </w:tc>
        <w:tc>
          <w:tcPr>
            <w:tcW w:w="900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566" w:type="dxa"/>
            <w:vMerge/>
          </w:tcPr>
          <w:p w:rsidR="00802E2F" w:rsidRDefault="00802E2F">
            <w:pPr>
              <w:spacing w:line="440" w:lineRule="exac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802E2F" w:rsidTr="00F85B39">
        <w:tc>
          <w:tcPr>
            <w:tcW w:w="392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1788" w:type="dxa"/>
          </w:tcPr>
          <w:p w:rsidR="00802E2F" w:rsidRDefault="006E6C2B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台山市林业局</w:t>
            </w:r>
          </w:p>
        </w:tc>
        <w:tc>
          <w:tcPr>
            <w:tcW w:w="109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948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799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1541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108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  <w:vAlign w:val="center"/>
          </w:tcPr>
          <w:p w:rsidR="00802E2F" w:rsidRDefault="006E6C2B">
            <w:pPr>
              <w:widowControl/>
              <w:spacing w:line="440" w:lineRule="exact"/>
              <w:jc w:val="center"/>
              <w:rPr>
                <w:rFonts w:ascii="宋体" w:cs="宋体"/>
                <w:sz w:val="26"/>
                <w:szCs w:val="26"/>
              </w:rPr>
            </w:pPr>
            <w:r>
              <w:rPr>
                <w:rFonts w:ascii="宋体" w:cs="宋体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  <w:vAlign w:val="center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566" w:type="dxa"/>
            <w:vAlign w:val="center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</w:tr>
      <w:tr w:rsidR="00802E2F" w:rsidTr="00F85B39">
        <w:tc>
          <w:tcPr>
            <w:tcW w:w="392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2</w:t>
            </w:r>
          </w:p>
        </w:tc>
        <w:tc>
          <w:tcPr>
            <w:tcW w:w="1788" w:type="dxa"/>
          </w:tcPr>
          <w:p w:rsidR="00802E2F" w:rsidRDefault="00802E2F">
            <w:pPr>
              <w:spacing w:line="40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48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799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541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8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566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F85B39">
        <w:tc>
          <w:tcPr>
            <w:tcW w:w="392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</w:t>
            </w:r>
          </w:p>
        </w:tc>
        <w:tc>
          <w:tcPr>
            <w:tcW w:w="1788" w:type="dxa"/>
          </w:tcPr>
          <w:p w:rsidR="00802E2F" w:rsidRDefault="00802E2F">
            <w:pPr>
              <w:spacing w:line="40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48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799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541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8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566" w:type="dxa"/>
            <w:vAlign w:val="center"/>
          </w:tcPr>
          <w:p w:rsidR="00802E2F" w:rsidRDefault="00802E2F">
            <w:pPr>
              <w:spacing w:line="40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 w:rsidTr="00F85B39">
        <w:tc>
          <w:tcPr>
            <w:tcW w:w="392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788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9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48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799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541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108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566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</w:tr>
      <w:tr w:rsidR="00802E2F">
        <w:tc>
          <w:tcPr>
            <w:tcW w:w="2180" w:type="dxa"/>
            <w:gridSpan w:val="2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b/>
                <w:sz w:val="26"/>
                <w:szCs w:val="26"/>
              </w:rPr>
              <w:t>合计</w:t>
            </w:r>
          </w:p>
        </w:tc>
        <w:tc>
          <w:tcPr>
            <w:tcW w:w="109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9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48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799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541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108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900" w:type="dxa"/>
            <w:vAlign w:val="center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  <w:tc>
          <w:tcPr>
            <w:tcW w:w="566" w:type="dxa"/>
            <w:vAlign w:val="center"/>
          </w:tcPr>
          <w:p w:rsidR="00802E2F" w:rsidRDefault="006E6C2B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0</w:t>
            </w:r>
          </w:p>
        </w:tc>
      </w:tr>
    </w:tbl>
    <w:p w:rsidR="00802E2F" w:rsidRDefault="00802E2F">
      <w:pPr>
        <w:spacing w:line="600" w:lineRule="exact"/>
        <w:ind w:firstLine="480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1. 行政强制措施实施数量的统计范围为统计年度1月1日至12月31日期间作出“查封场所、设施或者财物”、“扣押财物”、</w:t>
      </w:r>
      <w:r>
        <w:rPr>
          <w:rFonts w:ascii="仿宋_GB2312" w:hint="eastAsia"/>
          <w:sz w:val="24"/>
        </w:rPr>
        <w:lastRenderedPageBreak/>
        <w:t>“冻结存款、汇款”或者“其他行政强制措施”决定的数量。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2. 行政强制执行实施数量的统计范围为统计年度1月1日至12月31日期间“加处罚款或者滞纳金”、“划拨存款、汇款”、“拍卖或者依法处理查封、扣押的场所、设施或者财物”、“排除妨碍、恢复原状”、“代履行”和“其他强制执行方式”等执行完毕或者终结执行的数量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3. 其他强制执行方式，如《城乡规划法》规定的强制拆除；《煤炭法》规定的强制停产、强制消除安全隐患；《金银管理条例》规定的强制收购；《外汇管理条例》规定的回兑等。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4. 申请法院强制执行数量的统计范围为统计年度1月1日至12月31日期间向法院申请强制执行的数量，时间以申请日期为准。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 w:val="24"/>
        </w:rPr>
        <w:br w:type="page"/>
      </w:r>
      <w:r>
        <w:rPr>
          <w:rFonts w:ascii="仿宋_GB2312" w:hint="eastAsia"/>
          <w:szCs w:val="32"/>
        </w:rPr>
        <w:lastRenderedPageBreak/>
        <w:t>表四</w:t>
      </w:r>
    </w:p>
    <w:p w:rsidR="00802E2F" w:rsidRDefault="00F85B39">
      <w:pPr>
        <w:spacing w:line="600" w:lineRule="exact"/>
        <w:jc w:val="center"/>
        <w:rPr>
          <w:rFonts w:ascii="黑体" w:eastAsia="黑体" w:hAnsi="黑体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szCs w:val="32"/>
        </w:rPr>
        <w:t>年度行政征收实施情况统计表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4"/>
        <w:gridCol w:w="2533"/>
        <w:gridCol w:w="3555"/>
        <w:gridCol w:w="3315"/>
        <w:gridCol w:w="4224"/>
      </w:tblGrid>
      <w:tr w:rsidR="00802E2F">
        <w:trPr>
          <w:trHeight w:val="415"/>
        </w:trPr>
        <w:tc>
          <w:tcPr>
            <w:tcW w:w="504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序号</w:t>
            </w:r>
          </w:p>
        </w:tc>
        <w:tc>
          <w:tcPr>
            <w:tcW w:w="2533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单位名称</w:t>
            </w:r>
          </w:p>
        </w:tc>
        <w:tc>
          <w:tcPr>
            <w:tcW w:w="6870" w:type="dxa"/>
            <w:gridSpan w:val="2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行政收费</w:t>
            </w:r>
          </w:p>
        </w:tc>
        <w:tc>
          <w:tcPr>
            <w:tcW w:w="4224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土地、房屋征收实施数量（宗）</w:t>
            </w:r>
          </w:p>
        </w:tc>
      </w:tr>
      <w:tr w:rsidR="00802E2F">
        <w:tc>
          <w:tcPr>
            <w:tcW w:w="504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2533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3555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实施数量（宗）</w:t>
            </w:r>
          </w:p>
        </w:tc>
        <w:tc>
          <w:tcPr>
            <w:tcW w:w="3315" w:type="dxa"/>
            <w:vAlign w:val="center"/>
          </w:tcPr>
          <w:p w:rsidR="00802E2F" w:rsidRDefault="00802E2F">
            <w:pPr>
              <w:spacing w:line="440" w:lineRule="exact"/>
              <w:jc w:val="center"/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收费总金额（万元）</w:t>
            </w:r>
          </w:p>
        </w:tc>
        <w:tc>
          <w:tcPr>
            <w:tcW w:w="4224" w:type="dxa"/>
            <w:vMerge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</w:tr>
      <w:tr w:rsidR="00802E2F">
        <w:tc>
          <w:tcPr>
            <w:tcW w:w="504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2533" w:type="dxa"/>
          </w:tcPr>
          <w:p w:rsidR="00802E2F" w:rsidRDefault="006E6C2B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台山市林业局</w:t>
            </w:r>
          </w:p>
        </w:tc>
        <w:tc>
          <w:tcPr>
            <w:tcW w:w="3555" w:type="dxa"/>
          </w:tcPr>
          <w:p w:rsidR="00802E2F" w:rsidRDefault="006E6C2B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0</w:t>
            </w:r>
          </w:p>
        </w:tc>
        <w:tc>
          <w:tcPr>
            <w:tcW w:w="3315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4224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802E2F">
        <w:tc>
          <w:tcPr>
            <w:tcW w:w="504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2</w:t>
            </w:r>
          </w:p>
        </w:tc>
        <w:tc>
          <w:tcPr>
            <w:tcW w:w="2533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3555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315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  <w:tc>
          <w:tcPr>
            <w:tcW w:w="4224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504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</w:t>
            </w:r>
          </w:p>
        </w:tc>
        <w:tc>
          <w:tcPr>
            <w:tcW w:w="2533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3555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315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  <w:tc>
          <w:tcPr>
            <w:tcW w:w="4224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504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2533" w:type="dxa"/>
          </w:tcPr>
          <w:p w:rsidR="00802E2F" w:rsidRDefault="00802E2F">
            <w:pPr>
              <w:spacing w:line="440" w:lineRule="exact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3555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315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  <w:tc>
          <w:tcPr>
            <w:tcW w:w="4224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3037" w:type="dxa"/>
            <w:gridSpan w:val="2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b/>
                <w:sz w:val="26"/>
                <w:szCs w:val="26"/>
              </w:rPr>
              <w:t>合计</w:t>
            </w:r>
          </w:p>
        </w:tc>
        <w:tc>
          <w:tcPr>
            <w:tcW w:w="3555" w:type="dxa"/>
          </w:tcPr>
          <w:p w:rsidR="00802E2F" w:rsidRDefault="006E6C2B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0</w:t>
            </w:r>
          </w:p>
        </w:tc>
        <w:tc>
          <w:tcPr>
            <w:tcW w:w="3315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4224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802E2F" w:rsidRDefault="00802E2F">
      <w:pPr>
        <w:spacing w:line="600" w:lineRule="exact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1. 行政征收的统计范围为统计年度1月1日至12月31日期间实施的行政收费及土地、房产征收等情况。（因征税属于中央垂直管理，不列入我省统计范围）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2. 土地、房屋征收实施数量的统计，以政府正式批文为准。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br w:type="page"/>
      </w:r>
      <w:r>
        <w:rPr>
          <w:rFonts w:ascii="仿宋_GB2312" w:hint="eastAsia"/>
          <w:szCs w:val="32"/>
        </w:rPr>
        <w:lastRenderedPageBreak/>
        <w:t>表五</w:t>
      </w:r>
    </w:p>
    <w:p w:rsidR="00802E2F" w:rsidRDefault="00F85B39">
      <w:pPr>
        <w:spacing w:line="600" w:lineRule="exact"/>
        <w:jc w:val="center"/>
        <w:rPr>
          <w:rFonts w:ascii="黑体" w:eastAsia="黑体" w:hAnsi="黑体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szCs w:val="32"/>
        </w:rPr>
        <w:t>年度行政征用实施情况统计表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8"/>
        <w:gridCol w:w="4109"/>
        <w:gridCol w:w="9000"/>
      </w:tblGrid>
      <w:tr w:rsidR="00802E2F">
        <w:trPr>
          <w:trHeight w:val="860"/>
        </w:trPr>
        <w:tc>
          <w:tcPr>
            <w:tcW w:w="818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序号</w:t>
            </w:r>
          </w:p>
        </w:tc>
        <w:tc>
          <w:tcPr>
            <w:tcW w:w="4109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单位名称</w:t>
            </w:r>
          </w:p>
        </w:tc>
        <w:tc>
          <w:tcPr>
            <w:tcW w:w="9000" w:type="dxa"/>
            <w:vAlign w:val="center"/>
          </w:tcPr>
          <w:p w:rsidR="00802E2F" w:rsidRDefault="00802E2F">
            <w:pPr>
              <w:spacing w:line="440" w:lineRule="exact"/>
              <w:jc w:val="center"/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行政征用实施数量（宗）</w:t>
            </w:r>
          </w:p>
        </w:tc>
      </w:tr>
      <w:tr w:rsidR="00802E2F">
        <w:tc>
          <w:tcPr>
            <w:tcW w:w="818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4109" w:type="dxa"/>
          </w:tcPr>
          <w:p w:rsidR="00802E2F" w:rsidRDefault="006E6C2B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台山市林业局</w:t>
            </w:r>
          </w:p>
        </w:tc>
        <w:tc>
          <w:tcPr>
            <w:tcW w:w="9000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802E2F">
        <w:tc>
          <w:tcPr>
            <w:tcW w:w="818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2</w:t>
            </w:r>
          </w:p>
        </w:tc>
        <w:tc>
          <w:tcPr>
            <w:tcW w:w="4109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0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818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</w:t>
            </w:r>
          </w:p>
        </w:tc>
        <w:tc>
          <w:tcPr>
            <w:tcW w:w="4109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0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818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4109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00" w:type="dxa"/>
          </w:tcPr>
          <w:p w:rsidR="00802E2F" w:rsidRDefault="00802E2F" w:rsidP="00F85B39">
            <w:pPr>
              <w:spacing w:line="440" w:lineRule="exact"/>
              <w:jc w:val="center"/>
            </w:pPr>
          </w:p>
        </w:tc>
      </w:tr>
      <w:tr w:rsidR="00802E2F">
        <w:tc>
          <w:tcPr>
            <w:tcW w:w="4927" w:type="dxa"/>
            <w:gridSpan w:val="2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b/>
                <w:sz w:val="26"/>
                <w:szCs w:val="26"/>
              </w:rPr>
              <w:t>合计</w:t>
            </w:r>
          </w:p>
        </w:tc>
        <w:tc>
          <w:tcPr>
            <w:tcW w:w="9000" w:type="dxa"/>
          </w:tcPr>
          <w:p w:rsidR="00802E2F" w:rsidRDefault="006E6C2B" w:rsidP="00F85B39">
            <w:pPr>
              <w:spacing w:line="44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sz w:val="24"/>
        </w:rPr>
      </w:pPr>
      <w:r>
        <w:rPr>
          <w:rFonts w:ascii="仿宋_GB2312" w:hint="eastAsia"/>
          <w:sz w:val="24"/>
        </w:rPr>
        <w:t>行政征用实施数量的统计范围为统计年度1月1日至12月31日期间因抢险、救灾、反恐等公共利益需要而作出的行政征用决定的数量。</w:t>
      </w:r>
    </w:p>
    <w:p w:rsidR="00802E2F" w:rsidRDefault="00802E2F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br w:type="page"/>
      </w:r>
      <w:r>
        <w:rPr>
          <w:rFonts w:ascii="仿宋_GB2312" w:hint="eastAsia"/>
          <w:szCs w:val="32"/>
        </w:rPr>
        <w:lastRenderedPageBreak/>
        <w:t>表六</w:t>
      </w:r>
    </w:p>
    <w:p w:rsidR="00802E2F" w:rsidRDefault="00F85B39">
      <w:pPr>
        <w:spacing w:line="600" w:lineRule="exact"/>
        <w:jc w:val="center"/>
        <w:rPr>
          <w:rFonts w:ascii="黑体" w:eastAsia="黑体" w:hAnsi="黑体"/>
          <w:szCs w:val="32"/>
        </w:rPr>
      </w:pPr>
      <w:r w:rsidRPr="00F85B39">
        <w:rPr>
          <w:rFonts w:ascii="黑体" w:eastAsia="黑体" w:hint="eastAsia"/>
          <w:szCs w:val="32"/>
        </w:rPr>
        <w:t>台山市林业局2018</w:t>
      </w:r>
      <w:r w:rsidR="00802E2F">
        <w:rPr>
          <w:rFonts w:ascii="黑体" w:eastAsia="黑体" w:hAnsi="黑体" w:hint="eastAsia"/>
          <w:szCs w:val="32"/>
        </w:rPr>
        <w:t>年度行政检查实施情况统计表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4095"/>
        <w:gridCol w:w="9030"/>
      </w:tblGrid>
      <w:tr w:rsidR="00802E2F">
        <w:tc>
          <w:tcPr>
            <w:tcW w:w="817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序号</w:t>
            </w:r>
          </w:p>
        </w:tc>
        <w:tc>
          <w:tcPr>
            <w:tcW w:w="4095" w:type="dxa"/>
            <w:vMerge w:val="restart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单位名称</w:t>
            </w:r>
          </w:p>
        </w:tc>
        <w:tc>
          <w:tcPr>
            <w:tcW w:w="9030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行政检查</w:t>
            </w:r>
          </w:p>
        </w:tc>
      </w:tr>
      <w:tr w:rsidR="00802E2F">
        <w:tc>
          <w:tcPr>
            <w:tcW w:w="817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4095" w:type="dxa"/>
            <w:vMerge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</w:p>
        </w:tc>
        <w:tc>
          <w:tcPr>
            <w:tcW w:w="9030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黑体" w:eastAsia="黑体" w:hAnsi="黑体" w:cs="黑体"/>
                <w:bCs/>
                <w:sz w:val="26"/>
                <w:szCs w:val="26"/>
              </w:rPr>
            </w:pPr>
            <w:r>
              <w:rPr>
                <w:rFonts w:ascii="黑体" w:eastAsia="黑体" w:hAnsi="黑体" w:cs="黑体" w:hint="eastAsia"/>
                <w:bCs/>
                <w:sz w:val="26"/>
                <w:szCs w:val="26"/>
              </w:rPr>
              <w:t>次数</w:t>
            </w:r>
          </w:p>
        </w:tc>
      </w:tr>
      <w:tr w:rsidR="00802E2F">
        <w:tc>
          <w:tcPr>
            <w:tcW w:w="817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1</w:t>
            </w:r>
          </w:p>
        </w:tc>
        <w:tc>
          <w:tcPr>
            <w:tcW w:w="4095" w:type="dxa"/>
          </w:tcPr>
          <w:p w:rsidR="00802E2F" w:rsidRDefault="006E6C2B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台山市林业局</w:t>
            </w:r>
          </w:p>
        </w:tc>
        <w:tc>
          <w:tcPr>
            <w:tcW w:w="9030" w:type="dxa"/>
          </w:tcPr>
          <w:p w:rsidR="00802E2F" w:rsidRDefault="006E6C2B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8</w:t>
            </w:r>
          </w:p>
        </w:tc>
      </w:tr>
      <w:tr w:rsidR="00802E2F">
        <w:tc>
          <w:tcPr>
            <w:tcW w:w="817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2</w:t>
            </w:r>
          </w:p>
        </w:tc>
        <w:tc>
          <w:tcPr>
            <w:tcW w:w="4095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30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</w:tr>
      <w:tr w:rsidR="00802E2F">
        <w:tc>
          <w:tcPr>
            <w:tcW w:w="817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sz w:val="26"/>
                <w:szCs w:val="26"/>
              </w:rPr>
              <w:t>3</w:t>
            </w:r>
          </w:p>
        </w:tc>
        <w:tc>
          <w:tcPr>
            <w:tcW w:w="4095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30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</w:tr>
      <w:tr w:rsidR="00802E2F">
        <w:tc>
          <w:tcPr>
            <w:tcW w:w="817" w:type="dxa"/>
            <w:vAlign w:val="center"/>
          </w:tcPr>
          <w:p w:rsidR="00802E2F" w:rsidRDefault="00802E2F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4095" w:type="dxa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</w:p>
        </w:tc>
        <w:tc>
          <w:tcPr>
            <w:tcW w:w="9030" w:type="dxa"/>
          </w:tcPr>
          <w:p w:rsidR="00802E2F" w:rsidRDefault="00802E2F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</w:p>
        </w:tc>
      </w:tr>
      <w:tr w:rsidR="00802E2F">
        <w:tc>
          <w:tcPr>
            <w:tcW w:w="4912" w:type="dxa"/>
            <w:gridSpan w:val="2"/>
          </w:tcPr>
          <w:p w:rsidR="00802E2F" w:rsidRDefault="00802E2F" w:rsidP="00F85B39">
            <w:pPr>
              <w:spacing w:line="440" w:lineRule="exact"/>
              <w:jc w:val="center"/>
              <w:rPr>
                <w:rFonts w:ascii="仿宋_GB2312"/>
                <w:sz w:val="26"/>
                <w:szCs w:val="26"/>
              </w:rPr>
            </w:pPr>
            <w:r>
              <w:rPr>
                <w:rFonts w:ascii="仿宋_GB2312" w:hint="eastAsia"/>
                <w:b/>
                <w:sz w:val="26"/>
                <w:szCs w:val="26"/>
              </w:rPr>
              <w:t>合计</w:t>
            </w:r>
          </w:p>
        </w:tc>
        <w:tc>
          <w:tcPr>
            <w:tcW w:w="9030" w:type="dxa"/>
          </w:tcPr>
          <w:p w:rsidR="00802E2F" w:rsidRDefault="006E6C2B" w:rsidP="00F85B39">
            <w:pPr>
              <w:spacing w:line="44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8</w:t>
            </w:r>
          </w:p>
        </w:tc>
      </w:tr>
    </w:tbl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说明：</w:t>
      </w:r>
    </w:p>
    <w:p w:rsidR="00802E2F" w:rsidRDefault="00802E2F">
      <w:pPr>
        <w:spacing w:line="500" w:lineRule="exact"/>
        <w:ind w:firstLine="482"/>
        <w:rPr>
          <w:rFonts w:ascii="仿宋_GB2312"/>
          <w:sz w:val="24"/>
        </w:rPr>
      </w:pPr>
      <w:r>
        <w:rPr>
          <w:rFonts w:ascii="仿宋_GB2312" w:hint="eastAsia"/>
          <w:sz w:val="24"/>
        </w:rPr>
        <w:t>行政检查次数的统计范围为统计年度1月1日至12月31日期间开展行政检查的次数。检查1个检查对象，有完整、详细的检查记录，计为检查1次。无特定检查对象的巡查、巡逻，无完整、详细检查记录，检查后作出行政处罚等其他行政执法行为的，均不计为检查次数。</w:t>
      </w:r>
    </w:p>
    <w:p w:rsidR="00802E2F" w:rsidRDefault="00802E2F">
      <w:pPr>
        <w:spacing w:line="600" w:lineRule="exact"/>
        <w:ind w:firstLine="480"/>
        <w:rPr>
          <w:sz w:val="24"/>
        </w:rPr>
      </w:pPr>
    </w:p>
    <w:p w:rsidR="00802E2F" w:rsidRDefault="00802E2F">
      <w:pPr>
        <w:spacing w:line="600" w:lineRule="exact"/>
        <w:rPr>
          <w:rFonts w:ascii="仿宋_GB2312"/>
          <w:szCs w:val="32"/>
        </w:rPr>
        <w:sectPr w:rsidR="00802E2F">
          <w:footerReference w:type="even" r:id="rId8"/>
          <w:footerReference w:type="default" r:id="rId9"/>
          <w:pgSz w:w="16838" w:h="11906" w:orient="landscape"/>
          <w:pgMar w:top="1803" w:right="1440" w:bottom="1803" w:left="1440" w:header="850" w:footer="992" w:gutter="0"/>
          <w:cols w:space="720"/>
          <w:docGrid w:type="lines" w:linePitch="436"/>
        </w:sectPr>
      </w:pPr>
    </w:p>
    <w:p w:rsidR="00802E2F" w:rsidRDefault="00802E2F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</w:p>
    <w:p w:rsidR="002A4236" w:rsidRDefault="00802E2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第二部分  </w:t>
      </w:r>
      <w:r w:rsidR="006E6C2B" w:rsidRPr="006E6C2B">
        <w:rPr>
          <w:rFonts w:ascii="方正小标宋简体" w:eastAsia="方正小标宋简体" w:hAnsi="方正小标宋简体" w:cs="方正小标宋简体" w:hint="eastAsia"/>
          <w:sz w:val="44"/>
          <w:szCs w:val="44"/>
        </w:rPr>
        <w:t>台山市林业局</w:t>
      </w:r>
      <w:r w:rsidR="006E6C2B"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年度行政执法</w:t>
      </w:r>
    </w:p>
    <w:p w:rsidR="00802E2F" w:rsidRDefault="00802E2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情况说明</w:t>
      </w:r>
    </w:p>
    <w:p w:rsidR="00802E2F" w:rsidRDefault="00802E2F">
      <w:pPr>
        <w:spacing w:line="600" w:lineRule="exact"/>
        <w:ind w:firstLine="645"/>
        <w:jc w:val="center"/>
        <w:rPr>
          <w:rFonts w:ascii="仿宋_GB2312"/>
          <w:szCs w:val="32"/>
        </w:rPr>
      </w:pP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一、行政许可实施情况说明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</w:t>
      </w:r>
      <w:r w:rsidR="006E6C2B" w:rsidRPr="006E6C2B">
        <w:rPr>
          <w:rFonts w:ascii="仿宋_GB2312" w:hint="eastAsia"/>
          <w:sz w:val="26"/>
          <w:szCs w:val="26"/>
        </w:rPr>
        <w:t xml:space="preserve"> </w:t>
      </w:r>
      <w:r w:rsidR="00B25BB9">
        <w:rPr>
          <w:rFonts w:ascii="仿宋_GB2312" w:hAnsi="仿宋_GB2312" w:cs="仿宋_GB2312" w:hint="eastAsia"/>
          <w:szCs w:val="32"/>
        </w:rPr>
        <w:t>本部门</w:t>
      </w:r>
      <w:r w:rsidR="006E6C2B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年度行政许可申请总数为</w:t>
      </w:r>
      <w:r w:rsidR="006E6C2B">
        <w:rPr>
          <w:rFonts w:ascii="仿宋_GB2312" w:hAnsi="仿宋_GB2312" w:cs="仿宋_GB2312" w:hint="eastAsia"/>
          <w:szCs w:val="32"/>
        </w:rPr>
        <w:t>14</w:t>
      </w:r>
      <w:r w:rsidR="00325175">
        <w:rPr>
          <w:rFonts w:ascii="仿宋_GB2312" w:hAnsi="仿宋_GB2312" w:cs="仿宋_GB2312" w:hint="eastAsia"/>
          <w:szCs w:val="32"/>
        </w:rPr>
        <w:t>88</w:t>
      </w:r>
      <w:r>
        <w:rPr>
          <w:rFonts w:ascii="仿宋_GB2312" w:hAnsi="仿宋_GB2312" w:cs="仿宋_GB2312" w:hint="eastAsia"/>
          <w:szCs w:val="32"/>
        </w:rPr>
        <w:t>宗，予以许可</w:t>
      </w:r>
      <w:r w:rsidR="006E6C2B">
        <w:rPr>
          <w:rFonts w:ascii="仿宋_GB2312" w:hAnsi="仿宋_GB2312" w:cs="仿宋_GB2312" w:hint="eastAsia"/>
          <w:szCs w:val="32"/>
        </w:rPr>
        <w:t>14</w:t>
      </w:r>
      <w:r w:rsidR="00147E8A">
        <w:rPr>
          <w:rFonts w:ascii="仿宋_GB2312" w:hAnsi="仿宋_GB2312" w:cs="仿宋_GB2312" w:hint="eastAsia"/>
          <w:szCs w:val="32"/>
        </w:rPr>
        <w:t>88</w:t>
      </w:r>
      <w:r>
        <w:rPr>
          <w:rFonts w:ascii="仿宋_GB2312" w:hAnsi="仿宋_GB2312" w:cs="仿宋_GB2312" w:hint="eastAsia"/>
          <w:szCs w:val="32"/>
        </w:rPr>
        <w:t>宗。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2.（1）本部门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年度行政许可（含不予受理、予以许可和不予许可）被申请行政复议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宗，占行政许可申请总数的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%；行政复议决定履行法定职责、撤销、变更或者确认违法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宗，占被申请行政复议宗数的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%，占行政许可申请总数的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%。（2）行政复议后又被提起行政诉讼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宗，判决履行法定职责、撤销、部分撤销、变更、确认违法或者确认无效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宗，占行政复议后又被提起行政诉讼宗数的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%，占行政许可申请总数的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3.本部门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年度行政许可（含不予受理、予以许可和不予许可）直接被提起行政诉讼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宗，占行政许可申请总数的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%；判决履行法定职责、撤销、部分撤销、变更、确认违法或者确认无效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宗，占直接被提起行政诉讼宗数的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%，占行政许可申请总数的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二、行政处罚实施情况说明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年度行政处罚总数为</w:t>
      </w:r>
      <w:r w:rsidR="00B25BB9">
        <w:rPr>
          <w:rFonts w:ascii="仿宋_GB2312" w:hAnsi="仿宋_GB2312" w:cs="仿宋_GB2312" w:hint="eastAsia"/>
          <w:szCs w:val="32"/>
        </w:rPr>
        <w:t>31</w:t>
      </w:r>
      <w:r>
        <w:rPr>
          <w:rFonts w:ascii="仿宋_GB2312" w:hAnsi="仿宋_GB2312" w:cs="仿宋_GB2312" w:hint="eastAsia"/>
          <w:szCs w:val="32"/>
        </w:rPr>
        <w:t>宗，罚没金额</w:t>
      </w:r>
      <w:r w:rsidR="00B25BB9">
        <w:rPr>
          <w:rFonts w:ascii="仿宋_GB2312" w:hAnsi="仿宋_GB2312" w:cs="仿宋_GB2312" w:hint="eastAsia"/>
          <w:szCs w:val="32"/>
        </w:rPr>
        <w:t>82.32万</w:t>
      </w:r>
      <w:r>
        <w:rPr>
          <w:rFonts w:ascii="仿宋_GB2312" w:hAnsi="仿宋_GB2312" w:cs="仿宋_GB2312" w:hint="eastAsia"/>
          <w:szCs w:val="32"/>
        </w:rPr>
        <w:t>元。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 w:rsidRPr="00F85B39">
        <w:rPr>
          <w:rFonts w:ascii="仿宋_GB2312" w:hAnsi="仿宋_GB2312" w:cs="仿宋_GB2312" w:hint="eastAsia"/>
          <w:szCs w:val="32"/>
        </w:rPr>
        <w:lastRenderedPageBreak/>
        <w:t>2.（1）本部门</w:t>
      </w:r>
      <w:r w:rsidR="00B25BB9" w:rsidRPr="00F85B39">
        <w:rPr>
          <w:rFonts w:ascii="仿宋_GB2312" w:hAnsi="仿宋_GB2312" w:cs="仿宋_GB2312" w:hint="eastAsia"/>
          <w:szCs w:val="32"/>
        </w:rPr>
        <w:t>2018</w:t>
      </w:r>
      <w:r w:rsidRPr="00F85B39">
        <w:rPr>
          <w:rFonts w:ascii="仿宋_GB2312" w:hAnsi="仿宋_GB2312" w:cs="仿宋_GB2312" w:hint="eastAsia"/>
          <w:szCs w:val="32"/>
        </w:rPr>
        <w:t>年度行政处罚被申请行政复议</w:t>
      </w:r>
      <w:r w:rsidR="00F85B39">
        <w:rPr>
          <w:rFonts w:ascii="仿宋_GB2312" w:hAnsi="仿宋_GB2312" w:cs="仿宋_GB2312" w:hint="eastAsia"/>
          <w:szCs w:val="32"/>
        </w:rPr>
        <w:t>1</w:t>
      </w:r>
      <w:r w:rsidRPr="00F85B39">
        <w:rPr>
          <w:rFonts w:ascii="仿宋_GB2312" w:hAnsi="仿宋_GB2312" w:cs="仿宋_GB2312" w:hint="eastAsia"/>
          <w:szCs w:val="32"/>
        </w:rPr>
        <w:t>宗，占行政处罚总数的</w:t>
      </w:r>
      <w:r w:rsidR="00F85B39">
        <w:rPr>
          <w:rFonts w:ascii="仿宋_GB2312" w:hAnsi="仿宋_GB2312" w:cs="仿宋_GB2312" w:hint="eastAsia"/>
          <w:szCs w:val="32"/>
        </w:rPr>
        <w:t>3</w:t>
      </w:r>
      <w:r w:rsidRPr="00F85B39">
        <w:rPr>
          <w:rFonts w:ascii="仿宋_GB2312" w:hAnsi="仿宋_GB2312" w:cs="仿宋_GB2312" w:hint="eastAsia"/>
          <w:szCs w:val="32"/>
        </w:rPr>
        <w:t>%；</w:t>
      </w:r>
      <w:r w:rsidR="004E7440">
        <w:rPr>
          <w:rFonts w:ascii="仿宋_GB2312" w:hAnsi="仿宋_GB2312" w:cs="仿宋_GB2312" w:hint="eastAsia"/>
          <w:szCs w:val="32"/>
        </w:rPr>
        <w:t>待裁决1宗。</w:t>
      </w:r>
      <w:r w:rsidRPr="00F85B39">
        <w:rPr>
          <w:rFonts w:ascii="仿宋_GB2312" w:hAnsi="仿宋_GB2312" w:cs="仿宋_GB2312" w:hint="eastAsia"/>
          <w:szCs w:val="32"/>
        </w:rPr>
        <w:t>（2）行政复议后又被提起行政诉讼</w:t>
      </w:r>
      <w:r w:rsidR="00B25BB9" w:rsidRPr="00F85B39">
        <w:rPr>
          <w:rFonts w:ascii="仿宋_GB2312" w:hAnsi="仿宋_GB2312" w:cs="仿宋_GB2312" w:hint="eastAsia"/>
          <w:szCs w:val="32"/>
        </w:rPr>
        <w:t>0</w:t>
      </w:r>
      <w:r w:rsidRPr="00F85B39">
        <w:rPr>
          <w:rFonts w:ascii="仿宋_GB2312" w:hAnsi="仿宋_GB2312" w:cs="仿宋_GB2312" w:hint="eastAsia"/>
          <w:szCs w:val="32"/>
        </w:rPr>
        <w:t>宗，判决撤销、部分撤销、变更、确认违法或者确认无效</w:t>
      </w:r>
      <w:r w:rsidR="00B25BB9" w:rsidRPr="00F85B39">
        <w:rPr>
          <w:rFonts w:ascii="仿宋_GB2312" w:hAnsi="仿宋_GB2312" w:cs="仿宋_GB2312" w:hint="eastAsia"/>
          <w:szCs w:val="32"/>
        </w:rPr>
        <w:t>0</w:t>
      </w:r>
      <w:r w:rsidRPr="00F85B39">
        <w:rPr>
          <w:rFonts w:ascii="仿宋_GB2312" w:hAnsi="仿宋_GB2312" w:cs="仿宋_GB2312" w:hint="eastAsia"/>
          <w:szCs w:val="32"/>
        </w:rPr>
        <w:t>宗，占行政复议后又被提起行政诉讼宗数的</w:t>
      </w:r>
      <w:r w:rsidR="00B25BB9" w:rsidRPr="00F85B39">
        <w:rPr>
          <w:rFonts w:ascii="仿宋_GB2312" w:hAnsi="仿宋_GB2312" w:cs="仿宋_GB2312" w:hint="eastAsia"/>
          <w:szCs w:val="32"/>
        </w:rPr>
        <w:t>0</w:t>
      </w:r>
      <w:r w:rsidRPr="00F85B39">
        <w:rPr>
          <w:rFonts w:ascii="仿宋_GB2312" w:hAnsi="仿宋_GB2312" w:cs="仿宋_GB2312" w:hint="eastAsia"/>
          <w:szCs w:val="32"/>
        </w:rPr>
        <w:t>%，占行政处罚总数的</w:t>
      </w:r>
      <w:r w:rsidR="00B25BB9" w:rsidRPr="00F85B39">
        <w:rPr>
          <w:rFonts w:ascii="仿宋_GB2312" w:hAnsi="仿宋_GB2312" w:cs="仿宋_GB2312" w:hint="eastAsia"/>
          <w:szCs w:val="32"/>
        </w:rPr>
        <w:t>0</w:t>
      </w:r>
      <w:r w:rsidRPr="00F85B39"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3.本部门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年度行政处罚直接被提起行政诉讼</w:t>
      </w:r>
      <w:r w:rsidR="00F85B39">
        <w:rPr>
          <w:rFonts w:ascii="仿宋_GB2312" w:hAnsi="仿宋_GB2312" w:cs="仿宋_GB2312" w:hint="eastAsia"/>
          <w:szCs w:val="32"/>
        </w:rPr>
        <w:t>2</w:t>
      </w:r>
      <w:r>
        <w:rPr>
          <w:rFonts w:ascii="仿宋_GB2312" w:hAnsi="仿宋_GB2312" w:cs="仿宋_GB2312" w:hint="eastAsia"/>
          <w:szCs w:val="32"/>
        </w:rPr>
        <w:t>宗，占行政处罚总数的</w:t>
      </w:r>
      <w:r w:rsidR="00F85B39">
        <w:rPr>
          <w:rFonts w:ascii="仿宋_GB2312" w:hAnsi="仿宋_GB2312" w:cs="仿宋_GB2312" w:hint="eastAsia"/>
          <w:szCs w:val="32"/>
        </w:rPr>
        <w:t>6</w:t>
      </w:r>
      <w:r>
        <w:rPr>
          <w:rFonts w:ascii="仿宋_GB2312" w:hAnsi="仿宋_GB2312" w:cs="仿宋_GB2312" w:hint="eastAsia"/>
          <w:szCs w:val="32"/>
        </w:rPr>
        <w:t>%；判决撤销、部分撤销、变更、确认违法或者确认无效</w:t>
      </w:r>
      <w:r w:rsidR="00F85B39">
        <w:rPr>
          <w:rFonts w:ascii="仿宋_GB2312" w:hAnsi="仿宋_GB2312" w:cs="仿宋_GB2312" w:hint="eastAsia"/>
          <w:szCs w:val="32"/>
        </w:rPr>
        <w:t>1</w:t>
      </w:r>
      <w:r>
        <w:rPr>
          <w:rFonts w:ascii="仿宋_GB2312" w:hAnsi="仿宋_GB2312" w:cs="仿宋_GB2312" w:hint="eastAsia"/>
          <w:szCs w:val="32"/>
        </w:rPr>
        <w:t>宗，占直接被提起行政诉讼宗数的</w:t>
      </w:r>
      <w:r w:rsidR="00F85B39">
        <w:rPr>
          <w:rFonts w:ascii="仿宋_GB2312" w:hAnsi="仿宋_GB2312" w:cs="仿宋_GB2312" w:hint="eastAsia"/>
          <w:szCs w:val="32"/>
        </w:rPr>
        <w:t>50</w:t>
      </w:r>
      <w:r>
        <w:rPr>
          <w:rFonts w:ascii="仿宋_GB2312" w:hAnsi="仿宋_GB2312" w:cs="仿宋_GB2312" w:hint="eastAsia"/>
          <w:szCs w:val="32"/>
        </w:rPr>
        <w:t>%，占行政处罚总数的</w:t>
      </w:r>
      <w:r w:rsidR="00F85B39">
        <w:rPr>
          <w:rFonts w:ascii="仿宋_GB2312" w:hAnsi="仿宋_GB2312" w:cs="仿宋_GB2312" w:hint="eastAsia"/>
          <w:szCs w:val="32"/>
        </w:rPr>
        <w:t>3</w:t>
      </w:r>
      <w:r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三、行政强制实施情况说明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本部门</w:t>
      </w:r>
      <w:r w:rsidR="00B245F7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年度行政强制总数为</w:t>
      </w:r>
      <w:r w:rsidR="00B245F7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宗。</w:t>
      </w: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四、行政征收实施情况说明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本部门</w:t>
      </w:r>
      <w:r w:rsidR="00B245F7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年度行政征收总数为</w:t>
      </w:r>
      <w:r w:rsidR="00B245F7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宗。</w:t>
      </w: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五、行政征用实施情况说明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年度行政征用总数为</w:t>
      </w:r>
      <w:r w:rsidR="00B245F7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宗。</w:t>
      </w:r>
    </w:p>
    <w:p w:rsidR="00802E2F" w:rsidRDefault="00802E2F">
      <w:pPr>
        <w:spacing w:line="600" w:lineRule="exact"/>
        <w:ind w:firstLine="645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六、行政检查实施情况说明</w:t>
      </w:r>
    </w:p>
    <w:p w:rsidR="00802E2F" w:rsidRDefault="00B245F7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</w:t>
      </w:r>
      <w:r w:rsidR="00802E2F">
        <w:rPr>
          <w:rFonts w:ascii="仿宋_GB2312" w:hAnsi="仿宋_GB2312" w:cs="仿宋_GB2312" w:hint="eastAsia"/>
          <w:szCs w:val="32"/>
        </w:rPr>
        <w:t>本部门</w:t>
      </w:r>
      <w:r>
        <w:rPr>
          <w:rFonts w:ascii="仿宋_GB2312" w:hAnsi="仿宋_GB2312" w:cs="仿宋_GB2312" w:hint="eastAsia"/>
          <w:szCs w:val="32"/>
        </w:rPr>
        <w:t>2018</w:t>
      </w:r>
      <w:r w:rsidR="00802E2F">
        <w:rPr>
          <w:rFonts w:ascii="仿宋_GB2312" w:hAnsi="仿宋_GB2312" w:cs="仿宋_GB2312" w:hint="eastAsia"/>
          <w:szCs w:val="32"/>
        </w:rPr>
        <w:t>年度行政检查总数为</w:t>
      </w:r>
      <w:r w:rsidR="00B25BB9">
        <w:rPr>
          <w:rFonts w:ascii="仿宋_GB2312" w:hAnsi="仿宋_GB2312" w:cs="仿宋_GB2312" w:hint="eastAsia"/>
          <w:szCs w:val="32"/>
        </w:rPr>
        <w:t>8</w:t>
      </w:r>
      <w:r w:rsidR="00802E2F">
        <w:rPr>
          <w:rFonts w:ascii="仿宋_GB2312" w:hAnsi="仿宋_GB2312" w:cs="仿宋_GB2312" w:hint="eastAsia"/>
          <w:szCs w:val="32"/>
        </w:rPr>
        <w:t>次。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2.（1）本部门</w:t>
      </w:r>
      <w:r w:rsidR="00B25BB9"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年度行政检查被申请行政复议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宗，占行政检查总数的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%；行政复议决定确认违法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宗，占被申请行政复议宗数的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%，占行政检查总数的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%。（2）行政复议后又被提起行政诉讼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宗，判决确认违法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宗，占行政复议后又被提起行政诉讼宗数的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%，占行政检查总数的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lastRenderedPageBreak/>
        <w:t>3.本部门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年度行政检查直接被提起行政诉讼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宗，占行政检查总数的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%；判决确认违法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宗，占直接被提起行政诉讼宗数的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%，占行政检查总数的</w:t>
      </w:r>
      <w:r w:rsidR="00B25BB9">
        <w:rPr>
          <w:rFonts w:ascii="仿宋_GB2312" w:hAnsi="仿宋_GB2312" w:cs="仿宋_GB2312" w:hint="eastAsia"/>
          <w:szCs w:val="32"/>
        </w:rPr>
        <w:t>0</w:t>
      </w:r>
      <w:r>
        <w:rPr>
          <w:rFonts w:ascii="仿宋_GB2312" w:hAnsi="仿宋_GB2312" w:cs="仿宋_GB2312" w:hint="eastAsia"/>
          <w:szCs w:val="32"/>
        </w:rPr>
        <w:t>%。</w:t>
      </w:r>
    </w:p>
    <w:p w:rsidR="00802E2F" w:rsidRDefault="00802E2F">
      <w:pPr>
        <w:spacing w:line="600" w:lineRule="exact"/>
        <w:ind w:firstLine="645"/>
        <w:rPr>
          <w:rFonts w:ascii="仿宋_GB2312" w:hAnsi="仿宋_GB2312" w:cs="仿宋_GB2312"/>
          <w:szCs w:val="32"/>
        </w:rPr>
      </w:pPr>
    </w:p>
    <w:p w:rsidR="00802E2F" w:rsidRDefault="00802E2F">
      <w:pPr>
        <w:spacing w:line="600" w:lineRule="exact"/>
        <w:ind w:left="1" w:firstLine="645"/>
        <w:textAlignment w:val="bottom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（注：“被申请行政复议和被提起行政诉讼”数量的统计范围为统计年度1月1日至12月31日期间作出复议决定和生效判决的数量。）</w:t>
      </w:r>
    </w:p>
    <w:p w:rsidR="00802E2F" w:rsidRDefault="00802E2F">
      <w:pPr>
        <w:spacing w:line="600" w:lineRule="exact"/>
        <w:ind w:firstLineChars="200" w:firstLine="640"/>
        <w:rPr>
          <w:rFonts w:ascii="仿宋_GB2312" w:hAnsi="仿宋_GB2312" w:cs="仿宋_GB2312" w:hint="eastAsia"/>
          <w:szCs w:val="32"/>
        </w:rPr>
      </w:pPr>
    </w:p>
    <w:p w:rsidR="00162A6E" w:rsidRDefault="00162A6E">
      <w:pPr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</w:p>
    <w:p w:rsidR="00802E2F" w:rsidRDefault="00147E8A" w:rsidP="00816FEE">
      <w:pPr>
        <w:spacing w:line="600" w:lineRule="exact"/>
        <w:ind w:firstLineChars="1196" w:firstLine="3826"/>
        <w:jc w:val="center"/>
        <w:rPr>
          <w:rFonts w:ascii="仿宋_GB2312" w:hAnsi="仿宋_GB2312"/>
        </w:rPr>
      </w:pPr>
      <w:r>
        <w:rPr>
          <w:rFonts w:ascii="仿宋_GB2312" w:hAnsi="仿宋_GB2312" w:hint="eastAsia"/>
        </w:rPr>
        <w:t>台山市林业局</w:t>
      </w:r>
    </w:p>
    <w:p w:rsidR="00802E2F" w:rsidRDefault="00147E8A" w:rsidP="00816FEE">
      <w:pPr>
        <w:spacing w:line="600" w:lineRule="exact"/>
        <w:ind w:firstLineChars="1196" w:firstLine="3826"/>
        <w:jc w:val="center"/>
        <w:rPr>
          <w:rFonts w:ascii="仿宋_GB2312" w:hAnsi="仿宋_GB2312"/>
        </w:rPr>
      </w:pPr>
      <w:r>
        <w:rPr>
          <w:rFonts w:ascii="仿宋_GB2312" w:hAnsi="仿宋_GB2312"/>
        </w:rPr>
        <w:t>2019年1月15日</w:t>
      </w:r>
    </w:p>
    <w:p w:rsidR="00802E2F" w:rsidRDefault="00802E2F">
      <w:pPr>
        <w:spacing w:line="40" w:lineRule="exact"/>
      </w:pPr>
    </w:p>
    <w:sectPr w:rsidR="00802E2F" w:rsidSect="00180E12">
      <w:headerReference w:type="default" r:id="rId10"/>
      <w:footerReference w:type="default" r:id="rId11"/>
      <w:pgSz w:w="11906" w:h="16838"/>
      <w:pgMar w:top="1757" w:right="1474" w:bottom="1757" w:left="1474" w:header="851" w:footer="1417" w:gutter="0"/>
      <w:cols w:space="720"/>
      <w:docGrid w:type="linesAndChars" w:linePitch="579" w:charSpace="-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3CD" w:rsidRDefault="00C073CD" w:rsidP="00802E2F">
      <w:r>
        <w:separator/>
      </w:r>
    </w:p>
  </w:endnote>
  <w:endnote w:type="continuationSeparator" w:id="0">
    <w:p w:rsidR="00C073CD" w:rsidRDefault="00C073CD" w:rsidP="00802E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F435C8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49" type="#_x0000_t202" style="position:absolute;margin-left:728pt;margin-top:0;width:2in;height:2in;z-index:251657216;mso-wrap-style:none;mso-position-horizontal:outside;mso-position-horizontal-relative:margin" filled="f" stroked="f" strokeweight="1.25pt">
          <v:textbox style="mso-fit-shape-to-text:t" inset="0,0,0,0">
            <w:txbxContent>
              <w:p w:rsidR="00802E2F" w:rsidRDefault="00802E2F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E420C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2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F435C8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2050" type="#_x0000_t202" style="position:absolute;margin-left:728pt;margin-top:0;width:2in;height:2in;z-index:251656192;mso-wrap-style:none;mso-position-horizontal:outside;mso-position-horizontal-relative:margin" filled="f" stroked="f" strokeweight="1.25pt">
          <v:textbox style="mso-fit-shape-to-text:t" inset="0,0,0,0">
            <w:txbxContent>
              <w:p w:rsidR="00802E2F" w:rsidRDefault="00802E2F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62A6E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F435C8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8" o:spid="_x0000_s2051" type="#_x0000_t202" style="position:absolute;margin-left:728pt;margin-top:0;width:2in;height:2in;z-index:251659264;mso-wrap-style:none;mso-position-horizontal:outside;mso-position-horizontal-relative:margin" filled="f" stroked="f" strokeweight="1.25pt">
          <v:textbox style="mso-fit-shape-to-text:t" inset="0,0,0,0">
            <w:txbxContent>
              <w:p w:rsidR="00802E2F" w:rsidRDefault="00802E2F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62A6E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12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F435C8">
    <w:pPr>
      <w:pStyle w:val="a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52" type="#_x0000_t202" style="position:absolute;margin-left:728pt;margin-top:0;width:2in;height:2in;z-index:251658240;mso-wrap-style:none;mso-position-horizontal:outside;mso-position-horizontal-relative:margin" filled="f" stroked="f" strokeweight="1.25pt">
          <v:textbox style="mso-fit-shape-to-text:t" inset="0,0,0,0">
            <w:txbxContent>
              <w:p w:rsidR="00802E2F" w:rsidRDefault="00802E2F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— 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62A6E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9</w:t>
                </w:r>
                <w:r w:rsidR="00F435C8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802E2F">
    <w:pPr>
      <w:pStyle w:val="aa"/>
      <w:framePr w:wrap="around" w:vAnchor="text" w:hAnchor="margin" w:xAlign="outside" w:yAlign="top"/>
      <w:pBdr>
        <w:between w:val="none" w:sz="50" w:space="0" w:color="auto"/>
      </w:pBdr>
      <w:ind w:leftChars="101" w:left="323" w:rightChars="101" w:right="323"/>
      <w:jc w:val="right"/>
      <w:rPr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ascii="宋体" w:eastAsia="宋体" w:hAnsi="宋体" w:hint="eastAsia"/>
        <w:sz w:val="28"/>
      </w:rPr>
      <w:t xml:space="preserve"> </w:t>
    </w:r>
    <w:r w:rsidR="00F435C8">
      <w:rPr>
        <w:rFonts w:ascii="宋体" w:eastAsia="宋体" w:hAnsi="宋体" w:hint="eastAsia"/>
        <w:sz w:val="28"/>
      </w:rPr>
      <w:fldChar w:fldCharType="begin"/>
    </w:r>
    <w:r>
      <w:rPr>
        <w:rStyle w:val="a3"/>
        <w:rFonts w:ascii="宋体" w:eastAsia="宋体" w:hAnsi="宋体" w:hint="eastAsia"/>
        <w:sz w:val="28"/>
      </w:rPr>
      <w:instrText xml:space="preserve"> PAGE  </w:instrText>
    </w:r>
    <w:r w:rsidR="00F435C8">
      <w:rPr>
        <w:rFonts w:ascii="宋体" w:eastAsia="宋体" w:hAnsi="宋体" w:hint="eastAsia"/>
        <w:sz w:val="28"/>
      </w:rPr>
      <w:fldChar w:fldCharType="separate"/>
    </w:r>
    <w:r w:rsidR="00162A6E">
      <w:rPr>
        <w:rStyle w:val="a3"/>
        <w:rFonts w:ascii="宋体" w:eastAsia="宋体" w:hAnsi="宋体"/>
        <w:noProof/>
        <w:sz w:val="28"/>
      </w:rPr>
      <w:t>13</w:t>
    </w:r>
    <w:r w:rsidR="00F435C8">
      <w:rPr>
        <w:rFonts w:ascii="宋体" w:eastAsia="宋体" w:hAnsi="宋体" w:hint="eastAsia"/>
        <w:sz w:val="28"/>
      </w:rPr>
      <w:fldChar w:fldCharType="end"/>
    </w:r>
    <w:r>
      <w:rPr>
        <w:rStyle w:val="a3"/>
        <w:rFonts w:ascii="宋体" w:eastAsia="宋体" w:hAnsi="宋体"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802E2F" w:rsidRDefault="00802E2F">
    <w:pPr>
      <w:pStyle w:val="aa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3CD" w:rsidRDefault="00C073CD" w:rsidP="00802E2F">
      <w:r>
        <w:separator/>
      </w:r>
    </w:p>
  </w:footnote>
  <w:footnote w:type="continuationSeparator" w:id="0">
    <w:p w:rsidR="00C073CD" w:rsidRDefault="00C073CD" w:rsidP="00802E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E2F" w:rsidRDefault="00802E2F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cumentProtection w:edit="comments" w:enforcement="0"/>
  <w:defaultTabStop w:val="420"/>
  <w:evenAndOddHeaders/>
  <w:drawingGridHorizontalSpacing w:val="160"/>
  <w:drawingGridVerticalSpacing w:val="290"/>
  <w:noPunctuationKerning/>
  <w:characterSpacingControl w:val="compressPunctuation"/>
  <w:doNotValidateAgainstSchema/>
  <w:doNotDemarcateInvalidXml/>
  <w:hdrShapeDefaults>
    <o:shapedefaults v:ext="edit" spidmax="15362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694E76"/>
    <w:rsid w:val="00092B0F"/>
    <w:rsid w:val="000A32A4"/>
    <w:rsid w:val="000E0D7E"/>
    <w:rsid w:val="000E1955"/>
    <w:rsid w:val="000E420C"/>
    <w:rsid w:val="000E6306"/>
    <w:rsid w:val="000F6FC5"/>
    <w:rsid w:val="00140387"/>
    <w:rsid w:val="00147E8A"/>
    <w:rsid w:val="00162A6E"/>
    <w:rsid w:val="00172B55"/>
    <w:rsid w:val="00180E12"/>
    <w:rsid w:val="00193407"/>
    <w:rsid w:val="001950A2"/>
    <w:rsid w:val="00232587"/>
    <w:rsid w:val="002A4236"/>
    <w:rsid w:val="002A573C"/>
    <w:rsid w:val="00306546"/>
    <w:rsid w:val="00325175"/>
    <w:rsid w:val="00384A8F"/>
    <w:rsid w:val="00406F61"/>
    <w:rsid w:val="00434D07"/>
    <w:rsid w:val="00467472"/>
    <w:rsid w:val="00483EC1"/>
    <w:rsid w:val="004E7440"/>
    <w:rsid w:val="00505825"/>
    <w:rsid w:val="005702FD"/>
    <w:rsid w:val="006048B1"/>
    <w:rsid w:val="00607841"/>
    <w:rsid w:val="00687BAC"/>
    <w:rsid w:val="006B59FD"/>
    <w:rsid w:val="006E6C2B"/>
    <w:rsid w:val="007A2B40"/>
    <w:rsid w:val="007B3F35"/>
    <w:rsid w:val="007B5269"/>
    <w:rsid w:val="007E0CBA"/>
    <w:rsid w:val="00802E2F"/>
    <w:rsid w:val="00816FEE"/>
    <w:rsid w:val="00952550"/>
    <w:rsid w:val="00991451"/>
    <w:rsid w:val="009E3102"/>
    <w:rsid w:val="00A27E57"/>
    <w:rsid w:val="00AB1399"/>
    <w:rsid w:val="00AB4888"/>
    <w:rsid w:val="00AC27AD"/>
    <w:rsid w:val="00AE5BF1"/>
    <w:rsid w:val="00B245F7"/>
    <w:rsid w:val="00B25BB9"/>
    <w:rsid w:val="00B64314"/>
    <w:rsid w:val="00B904A8"/>
    <w:rsid w:val="00BB3EA9"/>
    <w:rsid w:val="00BB6CE8"/>
    <w:rsid w:val="00C0170A"/>
    <w:rsid w:val="00C039A3"/>
    <w:rsid w:val="00C044EF"/>
    <w:rsid w:val="00C073CD"/>
    <w:rsid w:val="00C1092D"/>
    <w:rsid w:val="00CA10AA"/>
    <w:rsid w:val="00CD697F"/>
    <w:rsid w:val="00D23764"/>
    <w:rsid w:val="00D2714B"/>
    <w:rsid w:val="00E17F89"/>
    <w:rsid w:val="00E96121"/>
    <w:rsid w:val="00E97636"/>
    <w:rsid w:val="00F435C8"/>
    <w:rsid w:val="00F85B39"/>
    <w:rsid w:val="00FE4F8E"/>
    <w:rsid w:val="01132AD1"/>
    <w:rsid w:val="017762E9"/>
    <w:rsid w:val="01AE7082"/>
    <w:rsid w:val="022C106D"/>
    <w:rsid w:val="025744CE"/>
    <w:rsid w:val="03DF4CF3"/>
    <w:rsid w:val="045E38E7"/>
    <w:rsid w:val="064265D9"/>
    <w:rsid w:val="06C242B0"/>
    <w:rsid w:val="07636DCD"/>
    <w:rsid w:val="082B7465"/>
    <w:rsid w:val="085A6BCB"/>
    <w:rsid w:val="09A6379A"/>
    <w:rsid w:val="09E4697B"/>
    <w:rsid w:val="0A0C6ACE"/>
    <w:rsid w:val="0A702160"/>
    <w:rsid w:val="0A7E64DA"/>
    <w:rsid w:val="0B3600CB"/>
    <w:rsid w:val="0B41681F"/>
    <w:rsid w:val="0B930F34"/>
    <w:rsid w:val="0B96329C"/>
    <w:rsid w:val="0CDB3AFD"/>
    <w:rsid w:val="0D225C6C"/>
    <w:rsid w:val="0DD6758E"/>
    <w:rsid w:val="0DFC6B95"/>
    <w:rsid w:val="0E3F4417"/>
    <w:rsid w:val="10FB09BF"/>
    <w:rsid w:val="11064870"/>
    <w:rsid w:val="1234029C"/>
    <w:rsid w:val="125C3B41"/>
    <w:rsid w:val="13D51ADE"/>
    <w:rsid w:val="141F1C79"/>
    <w:rsid w:val="148E3361"/>
    <w:rsid w:val="14E10468"/>
    <w:rsid w:val="178E64B9"/>
    <w:rsid w:val="17DC40D7"/>
    <w:rsid w:val="187779C0"/>
    <w:rsid w:val="19823932"/>
    <w:rsid w:val="1A480276"/>
    <w:rsid w:val="1A651FBD"/>
    <w:rsid w:val="1A844BAE"/>
    <w:rsid w:val="1AEB378B"/>
    <w:rsid w:val="1AFD171C"/>
    <w:rsid w:val="1B1C61F1"/>
    <w:rsid w:val="1C4D1777"/>
    <w:rsid w:val="1C896849"/>
    <w:rsid w:val="1CB6517D"/>
    <w:rsid w:val="1CCE0E75"/>
    <w:rsid w:val="1D0D4706"/>
    <w:rsid w:val="1E0B322F"/>
    <w:rsid w:val="1E605405"/>
    <w:rsid w:val="1E7B7938"/>
    <w:rsid w:val="1F53503B"/>
    <w:rsid w:val="1FB73135"/>
    <w:rsid w:val="1FD80BE2"/>
    <w:rsid w:val="204936FE"/>
    <w:rsid w:val="20576FAC"/>
    <w:rsid w:val="21DA6F21"/>
    <w:rsid w:val="223A7234"/>
    <w:rsid w:val="232A498D"/>
    <w:rsid w:val="236C6516"/>
    <w:rsid w:val="23752227"/>
    <w:rsid w:val="23B95E95"/>
    <w:rsid w:val="25394B59"/>
    <w:rsid w:val="259D7DE3"/>
    <w:rsid w:val="2635513B"/>
    <w:rsid w:val="263C2916"/>
    <w:rsid w:val="26694E76"/>
    <w:rsid w:val="26ED1D52"/>
    <w:rsid w:val="292C7FE1"/>
    <w:rsid w:val="29DC6062"/>
    <w:rsid w:val="2A8F16CD"/>
    <w:rsid w:val="2CAF0AA8"/>
    <w:rsid w:val="2CC06BD0"/>
    <w:rsid w:val="2CD76139"/>
    <w:rsid w:val="2DCD390E"/>
    <w:rsid w:val="2E294DAE"/>
    <w:rsid w:val="2F137132"/>
    <w:rsid w:val="30296E8D"/>
    <w:rsid w:val="306F65AE"/>
    <w:rsid w:val="332F1266"/>
    <w:rsid w:val="33ED5DB9"/>
    <w:rsid w:val="347B65F4"/>
    <w:rsid w:val="36E90DA7"/>
    <w:rsid w:val="39002A44"/>
    <w:rsid w:val="395920D0"/>
    <w:rsid w:val="3A84792B"/>
    <w:rsid w:val="3AE35C84"/>
    <w:rsid w:val="3C2F2924"/>
    <w:rsid w:val="3C525544"/>
    <w:rsid w:val="3CDF1690"/>
    <w:rsid w:val="3E053A1D"/>
    <w:rsid w:val="3E153FD0"/>
    <w:rsid w:val="3E1C716D"/>
    <w:rsid w:val="3EF770E8"/>
    <w:rsid w:val="3F771F73"/>
    <w:rsid w:val="40D24567"/>
    <w:rsid w:val="40FF6F76"/>
    <w:rsid w:val="41C3116E"/>
    <w:rsid w:val="42364BB7"/>
    <w:rsid w:val="43602077"/>
    <w:rsid w:val="43890458"/>
    <w:rsid w:val="448E0E26"/>
    <w:rsid w:val="457E724C"/>
    <w:rsid w:val="45AA0850"/>
    <w:rsid w:val="45B17E6C"/>
    <w:rsid w:val="469B6C03"/>
    <w:rsid w:val="47892996"/>
    <w:rsid w:val="47AE1FC1"/>
    <w:rsid w:val="485E2F7B"/>
    <w:rsid w:val="49617B67"/>
    <w:rsid w:val="496D22B0"/>
    <w:rsid w:val="49702197"/>
    <w:rsid w:val="4A0C5004"/>
    <w:rsid w:val="4BA909B8"/>
    <w:rsid w:val="4C310B03"/>
    <w:rsid w:val="4C761205"/>
    <w:rsid w:val="4C8F1631"/>
    <w:rsid w:val="4CD33E46"/>
    <w:rsid w:val="4D0035B0"/>
    <w:rsid w:val="4D4C628E"/>
    <w:rsid w:val="4D4E44B3"/>
    <w:rsid w:val="4EC15CB7"/>
    <w:rsid w:val="50563247"/>
    <w:rsid w:val="50AA4D1E"/>
    <w:rsid w:val="50CD58A5"/>
    <w:rsid w:val="50CE2B19"/>
    <w:rsid w:val="51381650"/>
    <w:rsid w:val="5199609E"/>
    <w:rsid w:val="519E5BA5"/>
    <w:rsid w:val="526F4B9F"/>
    <w:rsid w:val="53D545D6"/>
    <w:rsid w:val="53F510DC"/>
    <w:rsid w:val="54095F6F"/>
    <w:rsid w:val="54DA77F7"/>
    <w:rsid w:val="55123389"/>
    <w:rsid w:val="55185945"/>
    <w:rsid w:val="55465135"/>
    <w:rsid w:val="56591F91"/>
    <w:rsid w:val="57166C6B"/>
    <w:rsid w:val="57EB4DE6"/>
    <w:rsid w:val="5847141A"/>
    <w:rsid w:val="590217AC"/>
    <w:rsid w:val="5983208E"/>
    <w:rsid w:val="59ED512C"/>
    <w:rsid w:val="5A4D355E"/>
    <w:rsid w:val="5AD26D3C"/>
    <w:rsid w:val="5B094A11"/>
    <w:rsid w:val="5BA956D9"/>
    <w:rsid w:val="5BD421D8"/>
    <w:rsid w:val="5CA85BD0"/>
    <w:rsid w:val="5CA924B4"/>
    <w:rsid w:val="5CE97DE6"/>
    <w:rsid w:val="5FBF178F"/>
    <w:rsid w:val="5FF36AFE"/>
    <w:rsid w:val="606379AB"/>
    <w:rsid w:val="60A1056E"/>
    <w:rsid w:val="60E90D4C"/>
    <w:rsid w:val="61935FFC"/>
    <w:rsid w:val="62DC6CB5"/>
    <w:rsid w:val="62E952AD"/>
    <w:rsid w:val="63FB169B"/>
    <w:rsid w:val="641075D0"/>
    <w:rsid w:val="644F7015"/>
    <w:rsid w:val="64F56B60"/>
    <w:rsid w:val="65A76E84"/>
    <w:rsid w:val="65F01C3C"/>
    <w:rsid w:val="669832F2"/>
    <w:rsid w:val="67196DFD"/>
    <w:rsid w:val="67387881"/>
    <w:rsid w:val="676212B6"/>
    <w:rsid w:val="67DD2F07"/>
    <w:rsid w:val="68394442"/>
    <w:rsid w:val="68860BFA"/>
    <w:rsid w:val="689851C9"/>
    <w:rsid w:val="690456E4"/>
    <w:rsid w:val="69BE55BD"/>
    <w:rsid w:val="69D765C9"/>
    <w:rsid w:val="6A415147"/>
    <w:rsid w:val="6A7E596F"/>
    <w:rsid w:val="6B925243"/>
    <w:rsid w:val="6BB52B19"/>
    <w:rsid w:val="6C4B226E"/>
    <w:rsid w:val="6CA11925"/>
    <w:rsid w:val="6D886BE8"/>
    <w:rsid w:val="6D8B428D"/>
    <w:rsid w:val="6D933EE7"/>
    <w:rsid w:val="6E1F3045"/>
    <w:rsid w:val="6E20346C"/>
    <w:rsid w:val="6EA35C1E"/>
    <w:rsid w:val="6EDF0AF6"/>
    <w:rsid w:val="70535B49"/>
    <w:rsid w:val="71093935"/>
    <w:rsid w:val="721F21C5"/>
    <w:rsid w:val="72D11FCD"/>
    <w:rsid w:val="72FC2EA3"/>
    <w:rsid w:val="73951B80"/>
    <w:rsid w:val="754D7AF1"/>
    <w:rsid w:val="76FB0823"/>
    <w:rsid w:val="771C6B23"/>
    <w:rsid w:val="777D7E90"/>
    <w:rsid w:val="781F4EDE"/>
    <w:rsid w:val="78856395"/>
    <w:rsid w:val="78913FE1"/>
    <w:rsid w:val="78F00ADB"/>
    <w:rsid w:val="7953228E"/>
    <w:rsid w:val="7999511C"/>
    <w:rsid w:val="7A65158B"/>
    <w:rsid w:val="7AAB0D9B"/>
    <w:rsid w:val="7AF4355E"/>
    <w:rsid w:val="7B631658"/>
    <w:rsid w:val="7B7451BD"/>
    <w:rsid w:val="7CA40395"/>
    <w:rsid w:val="7CBC3896"/>
    <w:rsid w:val="7D8F1267"/>
    <w:rsid w:val="7DD605FC"/>
    <w:rsid w:val="7E402B6F"/>
    <w:rsid w:val="7F8D4B04"/>
    <w:rsid w:val="7FD54E25"/>
    <w:rsid w:val="7FD96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/>
    <w:lsdException w:name="Normal (Web)" w:semiHidden="0" w:uiPriority="0" w:unhideWhenUsed="0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E12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uiPriority w:val="9"/>
    <w:qFormat/>
    <w:rsid w:val="00180E12"/>
    <w:pPr>
      <w:spacing w:before="100" w:beforeAutospacing="1" w:after="100" w:afterAutospacing="1" w:line="346" w:lineRule="auto"/>
      <w:ind w:left="1" w:firstLine="419"/>
      <w:jc w:val="left"/>
      <w:textAlignment w:val="bottom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80E12"/>
  </w:style>
  <w:style w:type="character" w:styleId="a4">
    <w:name w:val="Strong"/>
    <w:qFormat/>
    <w:rsid w:val="00180E12"/>
    <w:rPr>
      <w:b/>
      <w:bCs/>
    </w:rPr>
  </w:style>
  <w:style w:type="character" w:styleId="a5">
    <w:name w:val="Hyperlink"/>
    <w:rsid w:val="00180E12"/>
    <w:rPr>
      <w:color w:val="0000FF"/>
      <w:u w:val="single"/>
    </w:rPr>
  </w:style>
  <w:style w:type="paragraph" w:customStyle="1" w:styleId="CharCharCharCharCharCharChar">
    <w:name w:val="Char Char Char Char Char Char Char"/>
    <w:basedOn w:val="a6"/>
    <w:rsid w:val="00180E12"/>
  </w:style>
  <w:style w:type="paragraph" w:styleId="a7">
    <w:name w:val="Normal (Web)"/>
    <w:basedOn w:val="a"/>
    <w:rsid w:val="00180E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">
    <w:name w:val="正文 New"/>
    <w:rsid w:val="00180E12"/>
    <w:pPr>
      <w:widowControl w:val="0"/>
      <w:jc w:val="both"/>
    </w:pPr>
    <w:rPr>
      <w:kern w:val="2"/>
      <w:sz w:val="21"/>
      <w:szCs w:val="24"/>
    </w:rPr>
  </w:style>
  <w:style w:type="paragraph" w:customStyle="1" w:styleId="NewNewNewNew">
    <w:name w:val="正文 New New New New"/>
    <w:basedOn w:val="a"/>
    <w:rsid w:val="00180E12"/>
    <w:rPr>
      <w:rFonts w:eastAsia="宋体"/>
      <w:sz w:val="21"/>
      <w:szCs w:val="21"/>
    </w:rPr>
  </w:style>
  <w:style w:type="paragraph" w:customStyle="1" w:styleId="NewNew">
    <w:name w:val="正文 New New"/>
    <w:basedOn w:val="a"/>
    <w:rsid w:val="00180E12"/>
    <w:rPr>
      <w:rFonts w:eastAsia="宋体"/>
      <w:sz w:val="21"/>
      <w:szCs w:val="21"/>
    </w:rPr>
  </w:style>
  <w:style w:type="paragraph" w:styleId="a8">
    <w:name w:val="Body Text Indent"/>
    <w:basedOn w:val="a"/>
    <w:rsid w:val="00180E12"/>
    <w:pPr>
      <w:ind w:firstLine="645"/>
    </w:pPr>
    <w:rPr>
      <w:rFonts w:ascii="黑体" w:eastAsia="黑体"/>
    </w:rPr>
  </w:style>
  <w:style w:type="paragraph" w:styleId="a9">
    <w:name w:val="header"/>
    <w:basedOn w:val="a"/>
    <w:rsid w:val="00180E1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CharCharChar">
    <w:name w:val="Char Char Char"/>
    <w:basedOn w:val="a"/>
    <w:rsid w:val="00180E12"/>
    <w:pPr>
      <w:widowControl/>
      <w:spacing w:after="160" w:line="240" w:lineRule="exact"/>
      <w:jc w:val="left"/>
    </w:pPr>
  </w:style>
  <w:style w:type="paragraph" w:styleId="aa">
    <w:name w:val="footer"/>
    <w:basedOn w:val="a"/>
    <w:rsid w:val="00180E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">
    <w:name w:val="Char"/>
    <w:basedOn w:val="a"/>
    <w:rsid w:val="00180E12"/>
  </w:style>
  <w:style w:type="paragraph" w:styleId="ab">
    <w:name w:val="Body Text"/>
    <w:basedOn w:val="a"/>
    <w:rsid w:val="00180E12"/>
    <w:rPr>
      <w:rFonts w:eastAsia="宋体"/>
      <w:szCs w:val="24"/>
    </w:rPr>
  </w:style>
  <w:style w:type="paragraph" w:customStyle="1" w:styleId="1New">
    <w:name w:val="标题 1 New"/>
    <w:basedOn w:val="NewNewNewNewNewNewNewNewNewNewNewNewNewNewNewNewNewNewNewNewNewNewNewNewNew"/>
    <w:next w:val="NewNewNewNewNewNewNewNewNewNewNewNewNewNewNewNewNewNewNewNewNewNewNewNewNew"/>
    <w:qFormat/>
    <w:rsid w:val="00180E12"/>
    <w:pPr>
      <w:spacing w:before="100" w:beforeAutospacing="1" w:after="100" w:afterAutospacing="1"/>
      <w:jc w:val="left"/>
    </w:pPr>
    <w:rPr>
      <w:rFonts w:ascii="宋体" w:hAnsi="宋体" w:hint="eastAsia"/>
      <w:b/>
      <w:kern w:val="44"/>
      <w:sz w:val="48"/>
      <w:szCs w:val="48"/>
    </w:rPr>
  </w:style>
  <w:style w:type="paragraph" w:customStyle="1" w:styleId="CharCharChar0">
    <w:name w:val="Char Char Char"/>
    <w:basedOn w:val="a"/>
    <w:rsid w:val="00180E12"/>
    <w:pPr>
      <w:tabs>
        <w:tab w:val="left" w:pos="360"/>
      </w:tabs>
    </w:pPr>
  </w:style>
  <w:style w:type="paragraph" w:styleId="a6">
    <w:name w:val="Document Map"/>
    <w:basedOn w:val="a"/>
    <w:rsid w:val="00180E12"/>
    <w:pPr>
      <w:shd w:val="clear" w:color="auto" w:fill="000080"/>
    </w:pPr>
  </w:style>
  <w:style w:type="paragraph" w:customStyle="1" w:styleId="CharChar1">
    <w:name w:val="Char Char1"/>
    <w:basedOn w:val="a"/>
    <w:rsid w:val="00180E12"/>
    <w:pPr>
      <w:adjustRightInd w:val="0"/>
      <w:spacing w:line="360" w:lineRule="auto"/>
      <w:ind w:left="1" w:firstLine="419"/>
      <w:textAlignment w:val="bottom"/>
    </w:pPr>
    <w:rPr>
      <w:kern w:val="0"/>
    </w:rPr>
  </w:style>
  <w:style w:type="paragraph" w:customStyle="1" w:styleId="NewNewNewNewNewNewNewNewNewNewNewNewNewNewNewNewNewNewNewNewNewNewNewNewNew">
    <w:name w:val="正文 New New New New New New New New New New New New New New New New New New New New New New New New New"/>
    <w:qFormat/>
    <w:rsid w:val="00180E12"/>
    <w:pPr>
      <w:widowControl w:val="0"/>
      <w:jc w:val="both"/>
    </w:pPr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5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13</Pages>
  <Words>539</Words>
  <Characters>3077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Company/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0001</dc:title>
  <dc:creator>蒋万斌</dc:creator>
  <cp:lastModifiedBy>Administrator</cp:lastModifiedBy>
  <cp:revision>11</cp:revision>
  <cp:lastPrinted>2019-01-15T03:34:00Z</cp:lastPrinted>
  <dcterms:created xsi:type="dcterms:W3CDTF">2019-01-15T02:28:00Z</dcterms:created>
  <dcterms:modified xsi:type="dcterms:W3CDTF">2019-01-18T07:57:00Z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